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C4" w:rsidRPr="00057ED4" w:rsidRDefault="007578C4" w:rsidP="007578C4">
      <w:pPr>
        <w:rPr>
          <w:b/>
          <w:bCs/>
          <w:lang w:val="nb-NO"/>
        </w:rPr>
      </w:pPr>
      <w:r w:rsidRPr="00057ED4">
        <w:rPr>
          <w:b/>
          <w:bCs/>
          <w:lang w:val="nb-NO"/>
        </w:rPr>
        <w:t>BỘ GIÁO DỤC VÀ ĐÀO TẠO</w:t>
      </w:r>
    </w:p>
    <w:p w:rsidR="007578C4" w:rsidRPr="00057ED4" w:rsidRDefault="007578C4" w:rsidP="007578C4">
      <w:pPr>
        <w:jc w:val="center"/>
        <w:rPr>
          <w:b/>
          <w:bCs/>
          <w:lang w:val="nb-NO"/>
        </w:rPr>
      </w:pPr>
    </w:p>
    <w:p w:rsidR="007578C4" w:rsidRPr="00057ED4" w:rsidRDefault="007578C4" w:rsidP="007578C4">
      <w:pPr>
        <w:spacing w:before="120" w:after="120"/>
        <w:jc w:val="center"/>
        <w:rPr>
          <w:b/>
          <w:bCs/>
          <w:lang w:val="nb-NO"/>
        </w:rPr>
      </w:pPr>
      <w:r w:rsidRPr="00057ED4">
        <w:rPr>
          <w:b/>
          <w:bCs/>
          <w:lang w:val="nb-NO"/>
        </w:rPr>
        <w:t>HƯỚNG DẪN THỰC HIỆN ĐIỀU CHỈNH NỘI DUNG DẠY HỌC</w:t>
      </w:r>
    </w:p>
    <w:p w:rsidR="007578C4" w:rsidRPr="00057ED4" w:rsidRDefault="007578C4" w:rsidP="007578C4">
      <w:pPr>
        <w:spacing w:before="120" w:after="120"/>
        <w:jc w:val="center"/>
        <w:rPr>
          <w:b/>
          <w:bCs/>
          <w:lang w:val="nb-NO"/>
        </w:rPr>
      </w:pPr>
      <w:r w:rsidRPr="00057ED4">
        <w:rPr>
          <w:b/>
          <w:bCs/>
          <w:lang w:val="nb-NO"/>
        </w:rPr>
        <w:t>MÔN TIN HỌC, CẤP THPT</w:t>
      </w:r>
    </w:p>
    <w:p w:rsidR="007578C4" w:rsidRPr="00057ED4" w:rsidRDefault="007578C4" w:rsidP="007578C4">
      <w:pPr>
        <w:spacing w:before="120" w:after="120"/>
        <w:jc w:val="center"/>
        <w:rPr>
          <w:i/>
          <w:lang w:val="nb-NO"/>
        </w:rPr>
      </w:pPr>
      <w:r w:rsidRPr="00057ED4">
        <w:rPr>
          <w:bCs/>
          <w:i/>
          <w:lang w:val="nb-NO"/>
        </w:rPr>
        <w:t>(Kèm theo Công văn số 5842/BGDĐT-VP ngày 01 tháng</w:t>
      </w:r>
      <w:r>
        <w:rPr>
          <w:bCs/>
          <w:i/>
          <w:lang w:val="nb-NO"/>
        </w:rPr>
        <w:t xml:space="preserve"> </w:t>
      </w:r>
      <w:r w:rsidRPr="00057ED4">
        <w:rPr>
          <w:bCs/>
          <w:i/>
          <w:lang w:val="nb-NO"/>
        </w:rPr>
        <w:t>9 năm 2011 của Bộ Giáo dục và Đào tạo)</w:t>
      </w:r>
    </w:p>
    <w:p w:rsidR="007578C4" w:rsidRPr="00057ED4" w:rsidRDefault="007578C4" w:rsidP="007578C4">
      <w:pPr>
        <w:rPr>
          <w:b/>
          <w:bCs/>
          <w:lang w:val="nb-NO"/>
        </w:rPr>
      </w:pPr>
    </w:p>
    <w:p w:rsidR="007578C4" w:rsidRPr="00057ED4" w:rsidRDefault="007578C4" w:rsidP="007578C4">
      <w:pPr>
        <w:spacing w:before="120" w:after="120"/>
        <w:ind w:firstLine="720"/>
        <w:rPr>
          <w:b/>
          <w:lang w:val="nb-NO"/>
        </w:rPr>
      </w:pPr>
      <w:r w:rsidRPr="00057ED4">
        <w:rPr>
          <w:b/>
          <w:lang w:val="nb-NO"/>
        </w:rPr>
        <w:t xml:space="preserve">1. Mục đích </w:t>
      </w:r>
    </w:p>
    <w:p w:rsidR="007578C4" w:rsidRPr="00057ED4" w:rsidRDefault="007578C4" w:rsidP="007578C4">
      <w:pPr>
        <w:spacing w:before="120" w:after="120"/>
        <w:ind w:firstLine="720"/>
        <w:rPr>
          <w:lang w:val="nb-NO"/>
        </w:rPr>
      </w:pPr>
      <w:r w:rsidRPr="00057ED4">
        <w:rPr>
          <w:lang w:val="nb-NO"/>
        </w:rPr>
        <w:t xml:space="preserve"> Điều chỉnh nội dung dạy học để dạy học phù hợp với chuẩn kiến thức, kĩ năng của chương trình giáo dục phổ thông (CT), phù hợp với thời lượng dạy học và điều kiện thực tế các nhà trường, góp phần nâng cao chất lượng dạy học và giáo dục.</w:t>
      </w:r>
    </w:p>
    <w:p w:rsidR="007578C4" w:rsidRPr="00057ED4" w:rsidRDefault="007578C4" w:rsidP="007578C4">
      <w:pPr>
        <w:tabs>
          <w:tab w:val="left" w:pos="6540"/>
        </w:tabs>
        <w:spacing w:before="120" w:after="120"/>
        <w:ind w:firstLine="720"/>
        <w:rPr>
          <w:b/>
          <w:lang w:val="nb-NO"/>
        </w:rPr>
      </w:pPr>
      <w:r w:rsidRPr="00057ED4">
        <w:rPr>
          <w:b/>
          <w:lang w:val="nb-NO"/>
        </w:rPr>
        <w:t xml:space="preserve">2. Nguyên tắc </w:t>
      </w:r>
    </w:p>
    <w:p w:rsidR="007578C4" w:rsidRPr="00057ED4" w:rsidRDefault="007578C4" w:rsidP="007578C4">
      <w:pPr>
        <w:pStyle w:val="ListParagraph1"/>
        <w:spacing w:after="120" w:line="240" w:lineRule="auto"/>
        <w:ind w:left="0" w:firstLine="720"/>
        <w:rPr>
          <w:rFonts w:ascii="Times New Roman" w:hAnsi="Times New Roman"/>
          <w:spacing w:val="-6"/>
          <w:sz w:val="24"/>
          <w:szCs w:val="24"/>
          <w:lang w:val="nb-NO"/>
        </w:rPr>
      </w:pPr>
      <w:r w:rsidRPr="00057ED4">
        <w:rPr>
          <w:rFonts w:ascii="Times New Roman" w:hAnsi="Times New Roman"/>
          <w:sz w:val="24"/>
          <w:szCs w:val="24"/>
          <w:lang w:val="nb-NO"/>
        </w:rPr>
        <w:t>Điều chỉnh nội dung dạy học theo hướng</w:t>
      </w:r>
      <w:r w:rsidRPr="00057ED4">
        <w:rPr>
          <w:rFonts w:ascii="Times New Roman" w:hAnsi="Times New Roman"/>
          <w:spacing w:val="-6"/>
          <w:sz w:val="24"/>
          <w:szCs w:val="24"/>
          <w:lang w:val="nb-NO"/>
        </w:rPr>
        <w:t xml:space="preserve"> tinh giảm các nội dung </w:t>
      </w:r>
      <w:r w:rsidRPr="00057ED4">
        <w:rPr>
          <w:rFonts w:ascii="Times New Roman" w:hAnsi="Times New Roman"/>
          <w:sz w:val="24"/>
          <w:szCs w:val="24"/>
          <w:lang w:val="nb-NO"/>
        </w:rPr>
        <w:t xml:space="preserve">để giáo viên, học sinh (GV, HS) dành thời gian cho các nội dung khác, tạo thêm điều kiện cho GV đổi mới phương pháp dạy học theo yêu cầu của CT. </w:t>
      </w:r>
      <w:r w:rsidRPr="00057ED4">
        <w:rPr>
          <w:rFonts w:ascii="Times New Roman" w:hAnsi="Times New Roman"/>
          <w:spacing w:val="-6"/>
          <w:sz w:val="24"/>
          <w:szCs w:val="24"/>
          <w:lang w:val="nb-NO"/>
        </w:rPr>
        <w:t>Việc điều chỉnh nội dung dạy học thực hiện theo các nguyên tắc sau đây:</w:t>
      </w:r>
    </w:p>
    <w:p w:rsidR="007578C4" w:rsidRPr="00057ED4" w:rsidRDefault="007578C4" w:rsidP="007578C4">
      <w:pPr>
        <w:spacing w:before="120" w:after="120"/>
        <w:ind w:firstLine="720"/>
        <w:rPr>
          <w:lang w:val="nb-NO"/>
        </w:rPr>
      </w:pPr>
      <w:r w:rsidRPr="00057ED4">
        <w:rPr>
          <w:lang w:val="nb-NO"/>
        </w:rPr>
        <w:t>(1) Đảm bảo mục tiêu giáo dục của chương trình, sách giáo khoa (SGK) theo qui định của Luật Giáo dục.</w:t>
      </w:r>
    </w:p>
    <w:p w:rsidR="007578C4" w:rsidRPr="00057ED4" w:rsidRDefault="007578C4" w:rsidP="007578C4">
      <w:pPr>
        <w:spacing w:before="120" w:after="120"/>
        <w:ind w:firstLine="720"/>
        <w:rPr>
          <w:lang w:val="nb-NO"/>
        </w:rPr>
      </w:pPr>
      <w:r w:rsidRPr="00057ED4">
        <w:rPr>
          <w:lang w:val="nb-NO"/>
        </w:rPr>
        <w:t>(2) Đảm bảo tính lôgic của mạch kiến thức và tính thống nhất giữa các bộ môn; không thay đổi CT, SGK hiện hành. </w:t>
      </w:r>
    </w:p>
    <w:p w:rsidR="007578C4" w:rsidRPr="00057ED4" w:rsidRDefault="007578C4" w:rsidP="007578C4">
      <w:pPr>
        <w:spacing w:before="120" w:after="120"/>
        <w:ind w:firstLine="720"/>
        <w:rPr>
          <w:lang w:val="nb-NO"/>
        </w:rPr>
      </w:pPr>
      <w:r w:rsidRPr="00057ED4">
        <w:rPr>
          <w:lang w:val="nb-NO"/>
        </w:rPr>
        <w:t>(3) Không thay đổi thời lượng dạy học đối với mỗi môn học trong một lớp và trong mỗi cấp học.</w:t>
      </w:r>
    </w:p>
    <w:p w:rsidR="007578C4" w:rsidRPr="00057ED4" w:rsidRDefault="007578C4" w:rsidP="007578C4">
      <w:pPr>
        <w:spacing w:before="120" w:after="120"/>
        <w:ind w:firstLine="720"/>
        <w:rPr>
          <w:lang w:val="nb-NO"/>
        </w:rPr>
      </w:pPr>
      <w:r w:rsidRPr="00057ED4">
        <w:rPr>
          <w:lang w:val="nb-NO"/>
        </w:rPr>
        <w:t>(4) Thuận lợi cho việc tổ chức thực hiện tại các cơ sở giáo dục.</w:t>
      </w:r>
    </w:p>
    <w:p w:rsidR="007578C4" w:rsidRPr="00057ED4" w:rsidRDefault="007578C4" w:rsidP="007578C4">
      <w:pPr>
        <w:spacing w:before="120" w:after="120"/>
        <w:ind w:firstLine="720"/>
        <w:rPr>
          <w:b/>
          <w:lang w:val="nb-NO"/>
        </w:rPr>
      </w:pPr>
      <w:r w:rsidRPr="00057ED4">
        <w:rPr>
          <w:b/>
          <w:lang w:val="nb-NO"/>
        </w:rPr>
        <w:t>3. Nội dung điều chỉnh</w:t>
      </w:r>
    </w:p>
    <w:p w:rsidR="007578C4" w:rsidRPr="00057ED4" w:rsidRDefault="007578C4" w:rsidP="007578C4">
      <w:pPr>
        <w:spacing w:before="120" w:after="120"/>
        <w:ind w:firstLine="720"/>
        <w:rPr>
          <w:lang w:val="nb-NO"/>
        </w:rPr>
      </w:pPr>
      <w:r w:rsidRPr="00057ED4">
        <w:rPr>
          <w:lang w:val="nb-NO"/>
        </w:rPr>
        <w:t>Việc điều chỉnh nội dung dạy học tập trung vào những nhóm nội dung chính sau:</w:t>
      </w:r>
    </w:p>
    <w:p w:rsidR="007578C4" w:rsidRPr="00057ED4" w:rsidRDefault="007578C4" w:rsidP="007578C4">
      <w:pPr>
        <w:spacing w:before="120" w:after="120"/>
        <w:ind w:firstLine="720"/>
        <w:rPr>
          <w:lang w:val="nb-NO"/>
        </w:rPr>
      </w:pPr>
      <w:r w:rsidRPr="00057ED4">
        <w:rPr>
          <w:lang w:val="nb-NO"/>
        </w:rPr>
        <w:t xml:space="preserve">(1) Những nội dung trùng lặp trong CT, SGK của nhiều môn học khác nhau. </w:t>
      </w:r>
    </w:p>
    <w:p w:rsidR="007578C4" w:rsidRPr="00057ED4" w:rsidRDefault="007578C4" w:rsidP="007578C4">
      <w:pPr>
        <w:spacing w:before="120" w:after="120"/>
        <w:ind w:firstLine="720"/>
        <w:rPr>
          <w:lang w:val="nb-NO"/>
        </w:rPr>
      </w:pPr>
      <w:r w:rsidRPr="00057ED4">
        <w:rPr>
          <w:lang w:val="nb-NO"/>
        </w:rPr>
        <w:t xml:space="preserve">(2) Những nội dung trùng lặp, có cả ở CT, SGK của lớp dưới và lớp trên do hạn chế của cách xây dựng CT, SGK theo quan điểm đồng tâm. </w:t>
      </w:r>
    </w:p>
    <w:p w:rsidR="007578C4" w:rsidRPr="00057ED4" w:rsidRDefault="007578C4" w:rsidP="007578C4">
      <w:pPr>
        <w:spacing w:before="120" w:after="120"/>
        <w:ind w:firstLine="720"/>
        <w:rPr>
          <w:lang w:val="nb-NO"/>
        </w:rPr>
      </w:pPr>
      <w:r w:rsidRPr="00057ED4">
        <w:rPr>
          <w:lang w:val="nb-NO"/>
        </w:rPr>
        <w:t xml:space="preserve">(3) Những nội dung, bài tập, câu hỏi trong SGK không thuộc nội dung của CT hoặc yêu cầu vận dụng kiến thức quá sâu, không phù hợp trình độ nhận thức và tâm sinh lý lứa tuổi học sinh. </w:t>
      </w:r>
    </w:p>
    <w:p w:rsidR="007578C4" w:rsidRPr="00057ED4" w:rsidRDefault="007578C4" w:rsidP="007578C4">
      <w:pPr>
        <w:spacing w:before="120" w:after="120"/>
        <w:ind w:firstLine="720"/>
        <w:rPr>
          <w:lang w:val="nb-NO"/>
        </w:rPr>
      </w:pPr>
      <w:r w:rsidRPr="00057ED4">
        <w:rPr>
          <w:lang w:val="nb-NO"/>
        </w:rPr>
        <w:t>(4) Những nội dung trong SGK trước đây sắp xếp chưa hợp lý.</w:t>
      </w:r>
    </w:p>
    <w:p w:rsidR="007578C4" w:rsidRPr="00057ED4" w:rsidRDefault="007578C4" w:rsidP="007578C4">
      <w:pPr>
        <w:spacing w:before="120" w:after="120"/>
        <w:ind w:firstLine="720"/>
        <w:rPr>
          <w:lang w:val="nb-NO"/>
        </w:rPr>
      </w:pPr>
      <w:r w:rsidRPr="00057ED4">
        <w:rPr>
          <w:lang w:val="nb-NO"/>
        </w:rPr>
        <w:t xml:space="preserve">(5) Những nội dung mang đặc điểm địa phương, không phù hợp với các vùng miền khác nhau. </w:t>
      </w:r>
    </w:p>
    <w:p w:rsidR="007578C4" w:rsidRPr="00057ED4" w:rsidRDefault="007578C4" w:rsidP="007578C4">
      <w:pPr>
        <w:spacing w:before="120" w:after="120"/>
        <w:ind w:firstLine="720"/>
        <w:rPr>
          <w:b/>
          <w:lang w:val="nb-NO"/>
        </w:rPr>
      </w:pPr>
      <w:r w:rsidRPr="00057ED4">
        <w:rPr>
          <w:b/>
          <w:lang w:val="nb-NO"/>
        </w:rPr>
        <w:t>4. Thời gian thực hiện</w:t>
      </w:r>
      <w:r w:rsidRPr="00057ED4">
        <w:rPr>
          <w:b/>
          <w:lang w:val="nb-NO"/>
        </w:rPr>
        <w:tab/>
      </w:r>
    </w:p>
    <w:p w:rsidR="007578C4" w:rsidRPr="00057ED4" w:rsidRDefault="007578C4" w:rsidP="007578C4">
      <w:pPr>
        <w:spacing w:before="120" w:after="120"/>
        <w:ind w:firstLine="720"/>
        <w:rPr>
          <w:lang w:val="nb-NO"/>
        </w:rPr>
      </w:pPr>
      <w:r w:rsidRPr="00057ED4">
        <w:rPr>
          <w:lang w:val="nb-NO"/>
        </w:rPr>
        <w:t>Hướng dẫn thực hiện điều chỉnh nội dung dạy học được áp dụng từ</w:t>
      </w:r>
      <w:r>
        <w:rPr>
          <w:lang w:val="nb-NO"/>
        </w:rPr>
        <w:t xml:space="preserve"> </w:t>
      </w:r>
      <w:r w:rsidRPr="00057ED4">
        <w:rPr>
          <w:lang w:val="nb-NO"/>
        </w:rPr>
        <w:t xml:space="preserve">năm học 2011 - 2012. </w:t>
      </w:r>
    </w:p>
    <w:p w:rsidR="007578C4" w:rsidRPr="00057ED4" w:rsidRDefault="007578C4" w:rsidP="007578C4">
      <w:pPr>
        <w:pStyle w:val="ListParagraph1"/>
        <w:spacing w:after="120" w:line="240" w:lineRule="auto"/>
        <w:ind w:left="0" w:firstLine="720"/>
        <w:rPr>
          <w:rFonts w:ascii="Times New Roman" w:hAnsi="Times New Roman"/>
          <w:b/>
          <w:sz w:val="24"/>
          <w:szCs w:val="24"/>
          <w:lang w:val="nb-NO"/>
        </w:rPr>
      </w:pPr>
      <w:r w:rsidRPr="00057ED4">
        <w:rPr>
          <w:rFonts w:ascii="Times New Roman" w:hAnsi="Times New Roman"/>
          <w:b/>
          <w:sz w:val="24"/>
          <w:szCs w:val="24"/>
          <w:lang w:val="nb-NO"/>
        </w:rPr>
        <w:t xml:space="preserve">5. Hướng dẫn thực hiện các nội dung </w:t>
      </w:r>
    </w:p>
    <w:p w:rsidR="007578C4" w:rsidRPr="00057ED4" w:rsidRDefault="007578C4" w:rsidP="007578C4">
      <w:pPr>
        <w:spacing w:before="120" w:after="120"/>
        <w:ind w:firstLine="720"/>
        <w:rPr>
          <w:lang w:val="nb-NO"/>
        </w:rPr>
      </w:pPr>
      <w:r w:rsidRPr="00057ED4">
        <w:rPr>
          <w:lang w:val="nb-NO"/>
        </w:rPr>
        <w:lastRenderedPageBreak/>
        <w:t>- Hướng dẫn này dựa trên SGK của Nhà xuất bản Giáo dục Việt Nam ấn hành năm 2011, là SGK của chương trình chuẩn đối với cấp THPT. Nếu GV và HS sử dụng SGK của các năm khác thì cần đối chiếu với SGK năm 2011 để điều chỉnh, áp dụng cho phù hợp. Toàn bộ văn bản này được nhà trường in sao và gửi cho tất cả GV bộ môn.</w:t>
      </w:r>
    </w:p>
    <w:p w:rsidR="007578C4" w:rsidRPr="00057ED4" w:rsidRDefault="007578C4" w:rsidP="007578C4">
      <w:pPr>
        <w:spacing w:before="120" w:after="120"/>
        <w:ind w:firstLine="720"/>
        <w:rPr>
          <w:lang w:val="nb-NO"/>
        </w:rPr>
      </w:pPr>
      <w:r w:rsidRPr="00057ED4">
        <w:rPr>
          <w:lang w:val="nb-NO"/>
        </w:rPr>
        <w:t>- Ngoài các nội dung đã hướng dẫn cụ thể trong văn bản, cần lưu ý thêm một số vấn đề đối với các nội dung được hướng dẫn là “không dạy” hoặc “đọc thêm”, những câu hỏi và bài tập không yêu cầu HS làm trong cột Hướng dẫn thực hiện ở các bảng dưới đây như</w:t>
      </w:r>
      <w:r>
        <w:rPr>
          <w:lang w:val="nb-NO"/>
        </w:rPr>
        <w:t xml:space="preserve"> </w:t>
      </w:r>
      <w:r w:rsidRPr="00057ED4">
        <w:rPr>
          <w:lang w:val="nb-NO"/>
        </w:rPr>
        <w:t>sau:</w:t>
      </w:r>
    </w:p>
    <w:p w:rsidR="007578C4" w:rsidRPr="00057ED4" w:rsidRDefault="007578C4" w:rsidP="007578C4">
      <w:pPr>
        <w:spacing w:before="120" w:after="120"/>
        <w:ind w:firstLine="720"/>
        <w:rPr>
          <w:lang w:val="nb-NO"/>
        </w:rPr>
      </w:pPr>
      <w:r w:rsidRPr="00057ED4">
        <w:rPr>
          <w:lang w:val="nb-NO"/>
        </w:rPr>
        <w:t xml:space="preserve">+ Dành thời lượng của các nội dung này cho các nội dung khác hoặc sử dụng để luyện tập, củng cố, hướng dẫn thực hành cho HS. </w:t>
      </w:r>
    </w:p>
    <w:p w:rsidR="007578C4" w:rsidRPr="00057ED4" w:rsidRDefault="007578C4" w:rsidP="007578C4">
      <w:pPr>
        <w:spacing w:before="120" w:after="120"/>
        <w:ind w:firstLine="720"/>
        <w:rPr>
          <w:lang w:val="nb-NO"/>
        </w:rPr>
      </w:pPr>
      <w:r w:rsidRPr="00057ED4">
        <w:rPr>
          <w:lang w:val="nb-NO"/>
        </w:rPr>
        <w:t>+ Không ra bài tập và không kiểm tra, đánh giá kết quả học tập của HS vào những nội dung này, tuy nhiên, GV và HS vẫn có thể tham khảo các nội dung đó để có thêm sự hiểu biết cho bản thân.</w:t>
      </w:r>
    </w:p>
    <w:p w:rsidR="007578C4" w:rsidRPr="00057ED4" w:rsidRDefault="007578C4" w:rsidP="007578C4">
      <w:pPr>
        <w:spacing w:before="120" w:after="120"/>
        <w:ind w:firstLine="720"/>
        <w:rPr>
          <w:lang w:val="nb-NO"/>
        </w:rPr>
      </w:pPr>
      <w:r w:rsidRPr="00057ED4">
        <w:rPr>
          <w:lang w:val="nb-NO"/>
        </w:rPr>
        <w:t xml:space="preserve">- Trên cơ sở khung phân phối chương trình của môn học, GV điều chỉnh phân phối chương trình chi tiết đảm bảo cân đối giữa nội dung và thời gian thực hiện, phù hợp với điều chỉnh nội dung dạy học dưới đây. </w:t>
      </w:r>
    </w:p>
    <w:p w:rsidR="007578C4" w:rsidRPr="00057ED4" w:rsidRDefault="007578C4" w:rsidP="007578C4">
      <w:pPr>
        <w:spacing w:line="360" w:lineRule="auto"/>
        <w:ind w:firstLine="720"/>
        <w:jc w:val="both"/>
        <w:rPr>
          <w:b/>
          <w:lang w:val="nb-NO"/>
        </w:rPr>
      </w:pPr>
      <w:r w:rsidRPr="00057ED4">
        <w:rPr>
          <w:b/>
          <w:lang w:val="nb-NO"/>
        </w:rPr>
        <w:t>5.1. Lớp 10</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5"/>
        <w:gridCol w:w="1263"/>
        <w:gridCol w:w="1980"/>
        <w:gridCol w:w="3060"/>
        <w:gridCol w:w="6660"/>
      </w:tblGrid>
      <w:tr w:rsidR="007578C4" w:rsidRPr="00057ED4" w:rsidTr="005B3363">
        <w:trPr>
          <w:tblHeader/>
        </w:trPr>
        <w:tc>
          <w:tcPr>
            <w:tcW w:w="645"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pStyle w:val="Heading1"/>
              <w:spacing w:before="120" w:after="120" w:line="312" w:lineRule="auto"/>
              <w:rPr>
                <w:rFonts w:ascii="Times New Roman" w:hAnsi="Times New Roman" w:cs="Times New Roman"/>
                <w:sz w:val="24"/>
                <w:szCs w:val="24"/>
                <w:lang w:val="nb-NO"/>
              </w:rPr>
            </w:pPr>
            <w:r w:rsidRPr="00057ED4">
              <w:rPr>
                <w:rFonts w:ascii="Times New Roman" w:hAnsi="Times New Roman" w:cs="Times New Roman"/>
                <w:sz w:val="24"/>
                <w:szCs w:val="24"/>
                <w:lang w:val="nb-NO"/>
              </w:rPr>
              <w:t>TT</w:t>
            </w:r>
          </w:p>
        </w:tc>
        <w:tc>
          <w:tcPr>
            <w:tcW w:w="1263"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pStyle w:val="Heading1"/>
              <w:spacing w:before="120" w:after="120" w:line="312" w:lineRule="auto"/>
              <w:rPr>
                <w:rFonts w:ascii="Times New Roman" w:hAnsi="Times New Roman" w:cs="Times New Roman"/>
                <w:sz w:val="24"/>
                <w:szCs w:val="24"/>
                <w:lang w:val="nb-NO"/>
              </w:rPr>
            </w:pPr>
            <w:r w:rsidRPr="00057ED4">
              <w:rPr>
                <w:rFonts w:ascii="Times New Roman" w:hAnsi="Times New Roman" w:cs="Times New Roman"/>
                <w:sz w:val="24"/>
                <w:szCs w:val="24"/>
                <w:lang w:val="nb-NO"/>
              </w:rPr>
              <w:t>Chương</w:t>
            </w:r>
          </w:p>
        </w:tc>
        <w:tc>
          <w:tcPr>
            <w:tcW w:w="198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pStyle w:val="Heading1"/>
              <w:spacing w:before="120" w:after="120" w:line="312" w:lineRule="auto"/>
              <w:rPr>
                <w:rFonts w:ascii="Times New Roman" w:hAnsi="Times New Roman" w:cs="Times New Roman"/>
                <w:sz w:val="24"/>
                <w:szCs w:val="24"/>
                <w:lang w:val="nb-NO"/>
              </w:rPr>
            </w:pPr>
            <w:r w:rsidRPr="00057ED4">
              <w:rPr>
                <w:rFonts w:ascii="Times New Roman" w:hAnsi="Times New Roman" w:cs="Times New Roman"/>
                <w:sz w:val="24"/>
                <w:szCs w:val="24"/>
                <w:lang w:val="nb-NO"/>
              </w:rPr>
              <w:t>Bài</w:t>
            </w: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center"/>
              <w:rPr>
                <w:b/>
                <w:bCs/>
                <w:lang w:val="nb-NO"/>
              </w:rPr>
            </w:pPr>
            <w:r w:rsidRPr="00057ED4">
              <w:rPr>
                <w:b/>
                <w:bCs/>
                <w:lang w:val="nb-NO"/>
              </w:rPr>
              <w:t>Nội dung điều chỉnh</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center"/>
              <w:rPr>
                <w:b/>
                <w:bCs/>
                <w:lang w:val="nb-NO"/>
              </w:rPr>
            </w:pPr>
            <w:r w:rsidRPr="00057ED4">
              <w:rPr>
                <w:b/>
                <w:bCs/>
                <w:lang w:val="nb-NO"/>
              </w:rPr>
              <w:t>Hướng dẫn thực hiện</w:t>
            </w:r>
          </w:p>
        </w:tc>
      </w:tr>
      <w:tr w:rsidR="007578C4" w:rsidRPr="00057ED4" w:rsidTr="005B3363">
        <w:trPr>
          <w:trHeight w:val="874"/>
        </w:trPr>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rPr>
                <w:lang w:val="fi-FI"/>
              </w:rPr>
            </w:pPr>
          </w:p>
        </w:tc>
        <w:tc>
          <w:tcPr>
            <w:tcW w:w="1263" w:type="dxa"/>
            <w:vMerge w:val="restart"/>
            <w:tcBorders>
              <w:top w:val="single" w:sz="4" w:space="0" w:color="auto"/>
              <w:left w:val="single" w:sz="4" w:space="0" w:color="auto"/>
              <w:right w:val="single" w:sz="4" w:space="0" w:color="auto"/>
            </w:tcBorders>
          </w:tcPr>
          <w:p w:rsidR="007578C4" w:rsidRPr="00057ED4" w:rsidRDefault="007578C4" w:rsidP="005B3363">
            <w:pPr>
              <w:spacing w:before="120" w:after="120"/>
              <w:jc w:val="both"/>
              <w:rPr>
                <w:bCs/>
                <w:lang w:val="fi-FI"/>
              </w:rPr>
            </w:pPr>
            <w:r w:rsidRPr="00057ED4">
              <w:rPr>
                <w:bCs/>
                <w:lang w:val="fi-FI"/>
              </w:rPr>
              <w:t>Chương I Một số khái</w:t>
            </w:r>
            <w:r>
              <w:rPr>
                <w:bCs/>
                <w:lang w:val="fi-FI"/>
              </w:rPr>
              <w:t xml:space="preserve"> </w:t>
            </w:r>
            <w:r w:rsidRPr="00057ED4">
              <w:rPr>
                <w:bCs/>
                <w:lang w:val="fi-FI"/>
              </w:rPr>
              <w:t>niệm cơ bản của Tin học</w:t>
            </w:r>
            <w:r>
              <w:rPr>
                <w:bCs/>
                <w:lang w:val="fi-FI"/>
              </w:rPr>
              <w:t xml:space="preserve"> </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numPr>
                <w:ilvl w:val="12"/>
                <w:numId w:val="0"/>
              </w:numPr>
              <w:spacing w:before="120" w:after="120"/>
              <w:rPr>
                <w:lang w:val="fi-FI"/>
              </w:rPr>
            </w:pPr>
            <w:r w:rsidRPr="00057ED4">
              <w:rPr>
                <w:b/>
                <w:bCs/>
                <w:lang w:val="nb-NO"/>
              </w:rPr>
              <w:t>§</w:t>
            </w:r>
            <w:r w:rsidRPr="00057ED4">
              <w:rPr>
                <w:lang w:val="fi-FI"/>
              </w:rPr>
              <w:t>2. Thông tin và dữ liệu Trang</w:t>
            </w: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rPr>
                <w:lang w:val="fi-FI"/>
              </w:rPr>
            </w:pPr>
            <w:r w:rsidRPr="00057ED4">
              <w:rPr>
                <w:lang w:val="fi-FI"/>
              </w:rPr>
              <w:t>Mục 2. Ðơn vị đo lượng thông tin</w:t>
            </w:r>
            <w:r>
              <w:rPr>
                <w:lang w:val="fi-FI"/>
              </w:rPr>
              <w:t xml:space="preserve"> </w:t>
            </w:r>
            <w:r w:rsidRPr="00057ED4">
              <w:rPr>
                <w:lang w:val="fi-FI"/>
              </w:rPr>
              <w:t>(trang 7)</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rPr>
                <w:lang w:val="fi-FI"/>
              </w:rPr>
            </w:pPr>
            <w:r w:rsidRPr="00057ED4">
              <w:rPr>
                <w:lang w:val="fi-FI"/>
              </w:rPr>
              <w:t>Không cần giải thích sâu, chỉ dừng lại ở mức khái niệm về bit, biết bội số của bit, byte để tra cứu khi cần.</w:t>
            </w:r>
          </w:p>
        </w:tc>
      </w:tr>
      <w:tr w:rsidR="007578C4" w:rsidRPr="00057ED4" w:rsidTr="005B3363">
        <w:trPr>
          <w:trHeight w:val="310"/>
        </w:trPr>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rPr>
                <w:lang w:val="fi-FI"/>
              </w:rPr>
            </w:pPr>
          </w:p>
        </w:tc>
        <w:tc>
          <w:tcPr>
            <w:tcW w:w="1263" w:type="dxa"/>
            <w:vMerge/>
            <w:tcBorders>
              <w:left w:val="single" w:sz="4" w:space="0" w:color="auto"/>
              <w:right w:val="single" w:sz="4" w:space="0" w:color="auto"/>
            </w:tcBorders>
            <w:vAlign w:val="center"/>
          </w:tcPr>
          <w:p w:rsidR="007578C4" w:rsidRPr="00057ED4" w:rsidRDefault="007578C4" w:rsidP="005B3363">
            <w:pPr>
              <w:spacing w:before="120" w:after="120"/>
              <w:rPr>
                <w:lang w:val="fi-FI"/>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spacing w:before="120" w:after="120"/>
              <w:rPr>
                <w:lang w:val="fi-FI"/>
              </w:rPr>
            </w:pP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rPr>
                <w:lang w:val="it-IT"/>
              </w:rPr>
            </w:pPr>
            <w:r w:rsidRPr="00057ED4">
              <w:rPr>
                <w:lang w:val="it-IT"/>
              </w:rPr>
              <w:t>Hệ đếm La Mã (trang 11)</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 xml:space="preserve">Không bắt buộc </w:t>
            </w:r>
          </w:p>
        </w:tc>
      </w:tr>
      <w:tr w:rsidR="007578C4" w:rsidRPr="00057ED4" w:rsidTr="005B3363">
        <w:trPr>
          <w:trHeight w:val="570"/>
        </w:trPr>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rPr>
                <w:lang w:val="fi-FI"/>
              </w:rPr>
            </w:pPr>
          </w:p>
        </w:tc>
        <w:tc>
          <w:tcPr>
            <w:tcW w:w="1263" w:type="dxa"/>
            <w:vMerge/>
            <w:tcBorders>
              <w:left w:val="single" w:sz="4" w:space="0" w:color="auto"/>
              <w:right w:val="single" w:sz="4" w:space="0" w:color="auto"/>
            </w:tcBorders>
            <w:vAlign w:val="center"/>
          </w:tcPr>
          <w:p w:rsidR="007578C4" w:rsidRPr="00057ED4" w:rsidRDefault="007578C4" w:rsidP="005B3363">
            <w:pPr>
              <w:spacing w:before="120" w:after="120"/>
              <w:rPr>
                <w:lang w:val="fi-FI"/>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spacing w:before="120" w:after="120"/>
              <w:rPr>
                <w:lang w:val="fi-FI"/>
              </w:rPr>
            </w:pP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rPr>
                <w:lang w:val="fi-FI"/>
              </w:rPr>
            </w:pPr>
            <w:r w:rsidRPr="00057ED4">
              <w:rPr>
                <w:lang w:val="fi-FI"/>
              </w:rPr>
              <w:t>Biểu diễn số nguyên (trang 12)</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rPr>
                <w:lang w:val="fi-FI"/>
              </w:rPr>
            </w:pPr>
            <w:r w:rsidRPr="00057ED4">
              <w:rPr>
                <w:lang w:val="fi-FI"/>
              </w:rPr>
              <w:t>Không giải thích sâu việc biểu diễn số nguyên trong bộ nhớ.</w:t>
            </w:r>
          </w:p>
        </w:tc>
      </w:tr>
      <w:tr w:rsidR="007578C4" w:rsidRPr="00057ED4" w:rsidTr="005B3363">
        <w:trPr>
          <w:trHeight w:val="411"/>
        </w:trPr>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rPr>
                <w:lang w:val="fi-FI"/>
              </w:rPr>
            </w:pPr>
          </w:p>
        </w:tc>
        <w:tc>
          <w:tcPr>
            <w:tcW w:w="1263" w:type="dxa"/>
            <w:vMerge/>
            <w:tcBorders>
              <w:left w:val="single" w:sz="4" w:space="0" w:color="auto"/>
              <w:right w:val="single" w:sz="4" w:space="0" w:color="auto"/>
            </w:tcBorders>
            <w:vAlign w:val="center"/>
          </w:tcPr>
          <w:p w:rsidR="007578C4" w:rsidRPr="00057ED4" w:rsidRDefault="007578C4" w:rsidP="005B3363">
            <w:pPr>
              <w:spacing w:before="120" w:after="120"/>
              <w:rPr>
                <w:lang w:val="fi-FI"/>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spacing w:before="120" w:after="120"/>
              <w:rPr>
                <w:lang w:val="fi-FI"/>
              </w:rPr>
            </w:pP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rPr>
                <w:lang w:val="fi-FI"/>
              </w:rPr>
            </w:pPr>
            <w:r w:rsidRPr="00057ED4">
              <w:rPr>
                <w:lang w:val="fi-FI"/>
              </w:rPr>
              <w:t>Biểu diễn số thực (trang 13)</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Chỉ giới thiệu cách biểu diễn dạng dấu phẩy động.</w:t>
            </w:r>
            <w:r>
              <w:t xml:space="preserve"> </w:t>
            </w:r>
          </w:p>
        </w:tc>
      </w:tr>
      <w:tr w:rsidR="007578C4" w:rsidRPr="00057ED4" w:rsidTr="005B3363">
        <w:trPr>
          <w:trHeight w:hRule="exact" w:val="3369"/>
        </w:trPr>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jc w:val="both"/>
            </w:pPr>
          </w:p>
        </w:tc>
        <w:tc>
          <w:tcPr>
            <w:tcW w:w="1263" w:type="dxa"/>
            <w:vMerge/>
            <w:tcBorders>
              <w:left w:val="single" w:sz="4" w:space="0" w:color="auto"/>
              <w:right w:val="single" w:sz="4" w:space="0" w:color="auto"/>
            </w:tcBorders>
            <w:vAlign w:val="center"/>
          </w:tcPr>
          <w:p w:rsidR="007578C4" w:rsidRPr="00057ED4" w:rsidRDefault="007578C4" w:rsidP="005B3363">
            <w:pPr>
              <w:numPr>
                <w:ilvl w:val="12"/>
                <w:numId w:val="0"/>
              </w:numPr>
              <w:spacing w:before="120" w:after="120"/>
              <w:jc w:val="both"/>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numPr>
                <w:ilvl w:val="12"/>
                <w:numId w:val="0"/>
              </w:numPr>
              <w:spacing w:before="120" w:after="120"/>
              <w:jc w:val="both"/>
            </w:pPr>
            <w:r w:rsidRPr="00057ED4">
              <w:rPr>
                <w:b/>
                <w:bCs/>
                <w:lang w:val="nb-NO"/>
              </w:rPr>
              <w:t>§</w:t>
            </w:r>
            <w:r w:rsidRPr="00057ED4">
              <w:t xml:space="preserve">4. Bài toán và thuật toán </w:t>
            </w: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Khái niệm thuật toán (trang 33)</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numPr>
                <w:ilvl w:val="12"/>
                <w:numId w:val="0"/>
              </w:numPr>
              <w:spacing w:before="120" w:after="120"/>
              <w:jc w:val="both"/>
            </w:pPr>
            <w:r w:rsidRPr="00057ED4">
              <w:t>- Chỉ cần trình bày thuật toán giải một số bài toán đơn giản như:</w:t>
            </w:r>
            <w:r>
              <w:t xml:space="preserve"> </w:t>
            </w:r>
            <w:r w:rsidRPr="00057ED4">
              <w:t>Sắp xếp một dãy số nguyên dương…</w:t>
            </w:r>
          </w:p>
          <w:p w:rsidR="007578C4" w:rsidRPr="00057ED4" w:rsidRDefault="007578C4" w:rsidP="005B3363">
            <w:pPr>
              <w:spacing w:before="120" w:after="120"/>
              <w:jc w:val="both"/>
            </w:pPr>
            <w:r w:rsidRPr="00057ED4">
              <w:t>- Về kiến thức: HS cần biết cả hai cách biểu diễn thuật toán là sơ đồ khối và ngôn ngữ liệt kê;</w:t>
            </w:r>
          </w:p>
          <w:p w:rsidR="007578C4" w:rsidRPr="00057ED4" w:rsidRDefault="007578C4" w:rsidP="005B3363">
            <w:pPr>
              <w:spacing w:before="120" w:after="120"/>
              <w:jc w:val="both"/>
            </w:pPr>
            <w:r w:rsidRPr="00057ED4">
              <w:t>- Về kĩ năng: HS chỉ cần sử dụng được một trong hai cách (sơ đồ khối hoặc ngôn ngữ liệt kê) để mô tả thuật toán.</w:t>
            </w:r>
          </w:p>
        </w:tc>
      </w:tr>
      <w:tr w:rsidR="007578C4" w:rsidRPr="00057ED4" w:rsidTr="005B3363">
        <w:trPr>
          <w:trHeight w:val="1815"/>
        </w:trPr>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pPr>
          </w:p>
        </w:tc>
        <w:tc>
          <w:tcPr>
            <w:tcW w:w="1263" w:type="dxa"/>
            <w:vMerge/>
            <w:tcBorders>
              <w:left w:val="single" w:sz="4" w:space="0" w:color="auto"/>
              <w:right w:val="single" w:sz="4" w:space="0" w:color="auto"/>
            </w:tcBorders>
            <w:vAlign w:val="center"/>
          </w:tcPr>
          <w:p w:rsidR="007578C4" w:rsidRPr="00057ED4" w:rsidRDefault="007578C4" w:rsidP="005B3363">
            <w:pPr>
              <w:spacing w:before="120" w:after="120"/>
            </w:pPr>
          </w:p>
        </w:tc>
        <w:tc>
          <w:tcPr>
            <w:tcW w:w="1980" w:type="dxa"/>
            <w:vMerge/>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spacing w:before="120" w:after="120"/>
            </w:pP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Một số ví dụ về thuật toán (trang 36)</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 Về các ví dụ này, không nhất thiết phải giới thiệu đồng thời cả hai cách biểu diễn thuật toán là sơ đồ khối và ngôn ngữ liệt kê;</w:t>
            </w:r>
          </w:p>
          <w:p w:rsidR="007578C4" w:rsidRPr="00057ED4" w:rsidRDefault="007578C4" w:rsidP="005B3363">
            <w:pPr>
              <w:numPr>
                <w:ilvl w:val="12"/>
                <w:numId w:val="0"/>
              </w:numPr>
              <w:spacing w:before="120" w:after="120"/>
              <w:jc w:val="both"/>
            </w:pPr>
            <w:r w:rsidRPr="00057ED4">
              <w:t xml:space="preserve">- Không bắt buộc dạy: </w:t>
            </w:r>
          </w:p>
          <w:p w:rsidR="007578C4" w:rsidRPr="00057ED4" w:rsidRDefault="007578C4" w:rsidP="005B3363">
            <w:pPr>
              <w:spacing w:before="120" w:after="120"/>
              <w:ind w:left="360"/>
              <w:jc w:val="both"/>
            </w:pPr>
            <w:r w:rsidRPr="00057ED4">
              <w:t xml:space="preserve">+ Ví dụ 1: Kiểm tra tính nguyên tố của một số nguyên dương; </w:t>
            </w:r>
          </w:p>
          <w:p w:rsidR="007578C4" w:rsidRPr="00057ED4" w:rsidRDefault="007578C4" w:rsidP="005B3363">
            <w:pPr>
              <w:spacing w:before="120" w:after="120"/>
              <w:ind w:left="360"/>
              <w:jc w:val="both"/>
            </w:pPr>
            <w:r w:rsidRPr="00057ED4">
              <w:t>+ Ví dụ 3: Thuật toán tìm kiếm nhị phân.</w:t>
            </w:r>
          </w:p>
        </w:tc>
      </w:tr>
      <w:tr w:rsidR="007578C4" w:rsidRPr="00057ED4" w:rsidTr="005B3363">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jc w:val="both"/>
            </w:pPr>
          </w:p>
        </w:tc>
        <w:tc>
          <w:tcPr>
            <w:tcW w:w="1263" w:type="dxa"/>
            <w:vMerge/>
            <w:tcBorders>
              <w:left w:val="single" w:sz="4" w:space="0" w:color="auto"/>
              <w:bottom w:val="single" w:sz="4" w:space="0" w:color="auto"/>
              <w:right w:val="single" w:sz="4" w:space="0" w:color="auto"/>
            </w:tcBorders>
            <w:vAlign w:val="center"/>
          </w:tcPr>
          <w:p w:rsidR="007578C4" w:rsidRPr="00057ED4" w:rsidRDefault="007578C4" w:rsidP="005B3363">
            <w:pPr>
              <w:numPr>
                <w:ilvl w:val="12"/>
                <w:numId w:val="0"/>
              </w:numPr>
              <w:spacing w:before="120" w:after="120"/>
              <w:jc w:val="both"/>
            </w:pPr>
          </w:p>
        </w:tc>
        <w:tc>
          <w:tcPr>
            <w:tcW w:w="1980"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numPr>
                <w:ilvl w:val="12"/>
                <w:numId w:val="0"/>
              </w:numPr>
              <w:spacing w:before="120" w:after="120"/>
              <w:jc w:val="both"/>
            </w:pPr>
            <w:r w:rsidRPr="00057ED4">
              <w:rPr>
                <w:b/>
                <w:bCs/>
                <w:lang w:val="nb-NO"/>
              </w:rPr>
              <w:t>§</w:t>
            </w:r>
            <w:r w:rsidRPr="00057ED4">
              <w:t xml:space="preserve">6. Giải bài toán trên máy tính điện tử </w:t>
            </w: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rPr>
                <w:lang w:val="pt-BR"/>
              </w:rPr>
            </w:pPr>
            <w:r w:rsidRPr="00057ED4">
              <w:rPr>
                <w:lang w:val="pt-BR"/>
              </w:rPr>
              <w:t>Diễn tả thuật toán (trang 48)</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rPr>
                <w:lang w:val="pt-BR"/>
              </w:rPr>
            </w:pPr>
            <w:r w:rsidRPr="00057ED4">
              <w:rPr>
                <w:lang w:val="pt-BR"/>
              </w:rPr>
              <w:t xml:space="preserve">Không bắt buộc dạy: Thuật toán tìm ước chung lớn nhất của hai số nguyên dương M và N. Không nhất thiết phải giới thiệu mô tả thuật toán này bằng sơ đồ khối. </w:t>
            </w:r>
          </w:p>
        </w:tc>
      </w:tr>
      <w:tr w:rsidR="007578C4" w:rsidRPr="00057ED4" w:rsidTr="005B3363">
        <w:trPr>
          <w:trHeight w:val="320"/>
        </w:trPr>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rPr>
                <w:lang w:val="pt-BR"/>
              </w:rPr>
            </w:pPr>
          </w:p>
        </w:tc>
        <w:tc>
          <w:tcPr>
            <w:tcW w:w="1263" w:type="dxa"/>
            <w:vMerge w:val="restart"/>
            <w:tcBorders>
              <w:top w:val="single" w:sz="4" w:space="0" w:color="auto"/>
              <w:left w:val="single" w:sz="4" w:space="0" w:color="auto"/>
              <w:right w:val="single" w:sz="4" w:space="0" w:color="auto"/>
            </w:tcBorders>
            <w:vAlign w:val="center"/>
          </w:tcPr>
          <w:p w:rsidR="007578C4" w:rsidRPr="00057ED4" w:rsidRDefault="007578C4" w:rsidP="005B3363">
            <w:pPr>
              <w:spacing w:before="120" w:after="120"/>
              <w:rPr>
                <w:lang w:val="pt-BR"/>
              </w:rPr>
            </w:pPr>
            <w:r w:rsidRPr="00057ED4">
              <w:rPr>
                <w:bCs/>
                <w:lang w:val="pt-BR"/>
              </w:rPr>
              <w:t>Chương II Hệ điều hành</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spacing w:before="120" w:after="120"/>
            </w:pPr>
            <w:r w:rsidRPr="00057ED4">
              <w:rPr>
                <w:b/>
                <w:bCs/>
                <w:lang w:val="nb-NO"/>
              </w:rPr>
              <w:t>§</w:t>
            </w:r>
            <w:r w:rsidRPr="00057ED4">
              <w:t>10. Khái niệm hệ điều hành</w:t>
            </w: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Phân loại HĐH (trang 63)</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 xml:space="preserve">Không dạy </w:t>
            </w:r>
          </w:p>
        </w:tc>
      </w:tr>
      <w:tr w:rsidR="007578C4" w:rsidRPr="00057ED4" w:rsidTr="005B3363">
        <w:trPr>
          <w:trHeight w:val="500"/>
        </w:trPr>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pPr>
          </w:p>
        </w:tc>
        <w:tc>
          <w:tcPr>
            <w:tcW w:w="1263" w:type="dxa"/>
            <w:vMerge/>
            <w:tcBorders>
              <w:left w:val="single" w:sz="4" w:space="0" w:color="auto"/>
              <w:right w:val="single" w:sz="4" w:space="0" w:color="auto"/>
            </w:tcBorders>
            <w:vAlign w:val="center"/>
          </w:tcPr>
          <w:p w:rsidR="007578C4" w:rsidRPr="00057ED4" w:rsidRDefault="007578C4" w:rsidP="005B3363">
            <w:pPr>
              <w:spacing w:before="120" w:after="120"/>
            </w:pPr>
          </w:p>
        </w:tc>
        <w:tc>
          <w:tcPr>
            <w:tcW w:w="1980" w:type="dxa"/>
            <w:vMerge/>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spacing w:before="120" w:after="120"/>
            </w:pP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HĐH MS-DOS (trang 65 từ đầu trang cho đến trước chú ý)</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Không dạy</w:t>
            </w:r>
          </w:p>
          <w:p w:rsidR="007578C4" w:rsidRPr="00057ED4" w:rsidRDefault="007578C4" w:rsidP="005B3363">
            <w:pPr>
              <w:spacing w:before="120" w:after="120"/>
              <w:jc w:val="both"/>
            </w:pPr>
          </w:p>
        </w:tc>
      </w:tr>
      <w:tr w:rsidR="007578C4" w:rsidRPr="00057ED4" w:rsidTr="005B3363">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pPr>
          </w:p>
        </w:tc>
        <w:tc>
          <w:tcPr>
            <w:tcW w:w="1263" w:type="dxa"/>
            <w:vMerge/>
            <w:tcBorders>
              <w:left w:val="single" w:sz="4" w:space="0" w:color="auto"/>
              <w:bottom w:val="single" w:sz="4" w:space="0" w:color="auto"/>
              <w:right w:val="single" w:sz="4" w:space="0" w:color="auto"/>
            </w:tcBorders>
            <w:vAlign w:val="center"/>
          </w:tcPr>
          <w:p w:rsidR="007578C4" w:rsidRPr="00057ED4" w:rsidRDefault="007578C4" w:rsidP="005B3363">
            <w:pPr>
              <w:numPr>
                <w:ilvl w:val="12"/>
                <w:numId w:val="0"/>
              </w:numPr>
              <w:spacing w:before="120" w:after="120"/>
            </w:pPr>
          </w:p>
        </w:tc>
        <w:tc>
          <w:tcPr>
            <w:tcW w:w="1980"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numPr>
                <w:ilvl w:val="12"/>
                <w:numId w:val="0"/>
              </w:numPr>
              <w:spacing w:before="120" w:after="120"/>
            </w:pPr>
            <w:r w:rsidRPr="00057ED4">
              <w:rPr>
                <w:b/>
                <w:bCs/>
                <w:lang w:val="nb-NO"/>
              </w:rPr>
              <w:t>§</w:t>
            </w:r>
            <w:r w:rsidRPr="00057ED4">
              <w:t xml:space="preserve">11. Tệp và quản lí tệp </w:t>
            </w: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Mục 2: hệ thống quản lý tệp (trang 66)</w:t>
            </w: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overflowPunct w:val="0"/>
              <w:autoSpaceDE w:val="0"/>
              <w:autoSpaceDN w:val="0"/>
              <w:adjustRightInd w:val="0"/>
              <w:spacing w:before="120" w:after="120"/>
              <w:jc w:val="both"/>
              <w:textAlignment w:val="baseline"/>
              <w:rPr>
                <w:lang w:val="pt-BR"/>
              </w:rPr>
            </w:pPr>
            <w:r w:rsidRPr="00057ED4">
              <w:t>Không dạy</w:t>
            </w:r>
          </w:p>
        </w:tc>
      </w:tr>
      <w:tr w:rsidR="007578C4" w:rsidRPr="00057ED4" w:rsidTr="005B3363">
        <w:tc>
          <w:tcPr>
            <w:tcW w:w="645"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7578C4">
            <w:pPr>
              <w:numPr>
                <w:ilvl w:val="0"/>
                <w:numId w:val="2"/>
              </w:numPr>
              <w:spacing w:before="120" w:after="120" w:line="312" w:lineRule="auto"/>
              <w:jc w:val="both"/>
            </w:pPr>
          </w:p>
        </w:tc>
        <w:tc>
          <w:tcPr>
            <w:tcW w:w="1263"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spacing w:before="120" w:after="120"/>
              <w:jc w:val="both"/>
              <w:rPr>
                <w:lang w:val="de-DE"/>
              </w:rPr>
            </w:pPr>
            <w:r w:rsidRPr="00057ED4">
              <w:rPr>
                <w:lang w:val="pt-BR"/>
              </w:rPr>
              <w:t>Chương IV Mạng và Internet</w:t>
            </w:r>
            <w:r>
              <w:rPr>
                <w:lang w:val="pt-BR"/>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7578C4" w:rsidRPr="00057ED4" w:rsidRDefault="007578C4" w:rsidP="005B3363">
            <w:pPr>
              <w:spacing w:before="120" w:after="120"/>
              <w:jc w:val="both"/>
            </w:pPr>
            <w:r w:rsidRPr="00057ED4">
              <w:rPr>
                <w:b/>
                <w:bCs/>
                <w:lang w:val="nb-NO"/>
              </w:rPr>
              <w:t>§</w:t>
            </w:r>
            <w:r w:rsidRPr="00057ED4">
              <w:t xml:space="preserve">20. Mạng máy tính </w:t>
            </w:r>
          </w:p>
        </w:tc>
        <w:tc>
          <w:tcPr>
            <w:tcW w:w="30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Các mô hình mạng (trang 139)</w:t>
            </w:r>
          </w:p>
          <w:p w:rsidR="007578C4" w:rsidRPr="00057ED4" w:rsidRDefault="007578C4" w:rsidP="005B3363">
            <w:pPr>
              <w:spacing w:before="120" w:after="120"/>
              <w:jc w:val="both"/>
            </w:pPr>
          </w:p>
        </w:tc>
        <w:tc>
          <w:tcPr>
            <w:tcW w:w="666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jc w:val="both"/>
            </w:pPr>
            <w:r w:rsidRPr="00057ED4">
              <w:t>Không dạy</w:t>
            </w:r>
          </w:p>
        </w:tc>
      </w:tr>
    </w:tbl>
    <w:p w:rsidR="007578C4" w:rsidRPr="00057ED4" w:rsidRDefault="007578C4" w:rsidP="007578C4">
      <w:pPr>
        <w:spacing w:after="120"/>
        <w:jc w:val="both"/>
        <w:rPr>
          <w:b/>
        </w:rPr>
      </w:pPr>
    </w:p>
    <w:p w:rsidR="007578C4" w:rsidRPr="00057ED4" w:rsidRDefault="007578C4" w:rsidP="007578C4">
      <w:pPr>
        <w:spacing w:before="120" w:after="120"/>
        <w:ind w:firstLine="720"/>
        <w:jc w:val="both"/>
        <w:rPr>
          <w:b/>
        </w:rPr>
      </w:pPr>
      <w:r w:rsidRPr="00057ED4">
        <w:rPr>
          <w:b/>
        </w:rPr>
        <w:t>5.2. Lớp 11</w:t>
      </w:r>
    </w:p>
    <w:p w:rsidR="007578C4" w:rsidRPr="00057ED4" w:rsidRDefault="007578C4" w:rsidP="007578C4">
      <w:pPr>
        <w:spacing w:before="120" w:after="120"/>
        <w:ind w:firstLine="720"/>
        <w:jc w:val="both"/>
        <w:rPr>
          <w:b/>
        </w:rPr>
      </w:pPr>
    </w:p>
    <w:tbl>
      <w:tblP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260"/>
        <w:gridCol w:w="1980"/>
        <w:gridCol w:w="3420"/>
        <w:gridCol w:w="6300"/>
      </w:tblGrid>
      <w:tr w:rsidR="007578C4" w:rsidRPr="00057ED4" w:rsidTr="005B3363">
        <w:trPr>
          <w:tblHeader/>
        </w:trPr>
        <w:tc>
          <w:tcPr>
            <w:tcW w:w="648" w:type="dxa"/>
            <w:tcBorders>
              <w:top w:val="single" w:sz="6" w:space="0" w:color="auto"/>
              <w:left w:val="single" w:sz="6" w:space="0" w:color="auto"/>
              <w:bottom w:val="single" w:sz="6" w:space="0" w:color="auto"/>
              <w:right w:val="single" w:sz="4" w:space="0" w:color="auto"/>
            </w:tcBorders>
          </w:tcPr>
          <w:p w:rsidR="007578C4" w:rsidRPr="00057ED4" w:rsidRDefault="007578C4" w:rsidP="005B3363">
            <w:pPr>
              <w:pStyle w:val="Heading1"/>
              <w:spacing w:before="120" w:after="120" w:line="312" w:lineRule="auto"/>
              <w:rPr>
                <w:rFonts w:ascii="Times New Roman" w:hAnsi="Times New Roman" w:cs="Times New Roman"/>
                <w:sz w:val="24"/>
                <w:szCs w:val="24"/>
              </w:rPr>
            </w:pPr>
            <w:r w:rsidRPr="00057ED4">
              <w:rPr>
                <w:rFonts w:ascii="Times New Roman" w:hAnsi="Times New Roman" w:cs="Times New Roman"/>
                <w:sz w:val="24"/>
                <w:szCs w:val="24"/>
              </w:rPr>
              <w:t>TT</w:t>
            </w:r>
          </w:p>
        </w:tc>
        <w:tc>
          <w:tcPr>
            <w:tcW w:w="1260" w:type="dxa"/>
            <w:tcBorders>
              <w:top w:val="single" w:sz="6" w:space="0" w:color="auto"/>
              <w:left w:val="single" w:sz="6" w:space="0" w:color="auto"/>
              <w:bottom w:val="single" w:sz="6" w:space="0" w:color="auto"/>
              <w:right w:val="single" w:sz="4" w:space="0" w:color="auto"/>
            </w:tcBorders>
          </w:tcPr>
          <w:p w:rsidR="007578C4" w:rsidRPr="00057ED4" w:rsidRDefault="007578C4" w:rsidP="005B3363">
            <w:pPr>
              <w:pStyle w:val="Heading1"/>
              <w:spacing w:before="120" w:after="120" w:line="312" w:lineRule="auto"/>
              <w:rPr>
                <w:rFonts w:ascii="Times New Roman" w:hAnsi="Times New Roman" w:cs="Times New Roman"/>
                <w:sz w:val="24"/>
                <w:szCs w:val="24"/>
              </w:rPr>
            </w:pPr>
            <w:r w:rsidRPr="00057ED4">
              <w:rPr>
                <w:rFonts w:ascii="Times New Roman" w:hAnsi="Times New Roman" w:cs="Times New Roman"/>
                <w:sz w:val="24"/>
                <w:szCs w:val="24"/>
              </w:rPr>
              <w:t>Chương</w:t>
            </w:r>
          </w:p>
        </w:tc>
        <w:tc>
          <w:tcPr>
            <w:tcW w:w="1980" w:type="dxa"/>
            <w:tcBorders>
              <w:top w:val="single" w:sz="6" w:space="0" w:color="auto"/>
              <w:left w:val="single" w:sz="4" w:space="0" w:color="auto"/>
              <w:bottom w:val="single" w:sz="6" w:space="0" w:color="auto"/>
              <w:right w:val="single" w:sz="6" w:space="0" w:color="auto"/>
            </w:tcBorders>
          </w:tcPr>
          <w:p w:rsidR="007578C4" w:rsidRPr="00057ED4" w:rsidRDefault="007578C4" w:rsidP="005B3363">
            <w:pPr>
              <w:pStyle w:val="Heading1"/>
              <w:spacing w:before="120" w:after="120" w:line="312" w:lineRule="auto"/>
              <w:rPr>
                <w:rFonts w:ascii="Times New Roman" w:hAnsi="Times New Roman" w:cs="Times New Roman"/>
                <w:sz w:val="24"/>
                <w:szCs w:val="24"/>
              </w:rPr>
            </w:pPr>
            <w:r w:rsidRPr="00057ED4">
              <w:rPr>
                <w:rFonts w:ascii="Times New Roman" w:hAnsi="Times New Roman" w:cs="Times New Roman"/>
                <w:sz w:val="24"/>
                <w:szCs w:val="24"/>
              </w:rPr>
              <w:t>Bài</w:t>
            </w:r>
          </w:p>
        </w:tc>
        <w:tc>
          <w:tcPr>
            <w:tcW w:w="342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tabs>
                <w:tab w:val="left" w:pos="250"/>
                <w:tab w:val="center" w:pos="1522"/>
              </w:tabs>
              <w:spacing w:before="120" w:after="120"/>
              <w:jc w:val="center"/>
              <w:rPr>
                <w:b/>
                <w:bCs/>
              </w:rPr>
            </w:pPr>
            <w:r w:rsidRPr="00057ED4">
              <w:rPr>
                <w:b/>
                <w:bCs/>
              </w:rPr>
              <w:t>Nội dung điều chỉnh</w:t>
            </w:r>
          </w:p>
        </w:tc>
        <w:tc>
          <w:tcPr>
            <w:tcW w:w="630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spacing w:before="120" w:after="120"/>
              <w:jc w:val="center"/>
              <w:rPr>
                <w:b/>
                <w:bCs/>
              </w:rPr>
            </w:pPr>
            <w:r w:rsidRPr="00057ED4">
              <w:rPr>
                <w:b/>
                <w:bCs/>
              </w:rPr>
              <w:t>Hướng dẫn thực hiện</w:t>
            </w:r>
          </w:p>
        </w:tc>
      </w:tr>
      <w:tr w:rsidR="007578C4" w:rsidRPr="00057ED4" w:rsidTr="005B3363">
        <w:trPr>
          <w:cantSplit/>
          <w:trHeight w:val="420"/>
        </w:trPr>
        <w:tc>
          <w:tcPr>
            <w:tcW w:w="648" w:type="dxa"/>
            <w:tcBorders>
              <w:top w:val="single" w:sz="4" w:space="0" w:color="auto"/>
              <w:left w:val="single" w:sz="6" w:space="0" w:color="auto"/>
              <w:bottom w:val="single" w:sz="6" w:space="0" w:color="auto"/>
              <w:right w:val="single" w:sz="4" w:space="0" w:color="auto"/>
            </w:tcBorders>
          </w:tcPr>
          <w:p w:rsidR="007578C4" w:rsidRPr="00057ED4" w:rsidRDefault="007578C4" w:rsidP="007578C4">
            <w:pPr>
              <w:numPr>
                <w:ilvl w:val="0"/>
                <w:numId w:val="3"/>
              </w:numPr>
              <w:spacing w:before="120" w:after="120" w:line="312" w:lineRule="auto"/>
              <w:rPr>
                <w:b/>
                <w:bCs/>
              </w:rPr>
            </w:pPr>
          </w:p>
        </w:tc>
        <w:tc>
          <w:tcPr>
            <w:tcW w:w="1260" w:type="dxa"/>
            <w:vMerge w:val="restart"/>
            <w:tcBorders>
              <w:top w:val="single" w:sz="4" w:space="0" w:color="auto"/>
              <w:left w:val="single" w:sz="6" w:space="0" w:color="auto"/>
              <w:right w:val="single" w:sz="4" w:space="0" w:color="auto"/>
            </w:tcBorders>
          </w:tcPr>
          <w:p w:rsidR="007578C4" w:rsidRPr="00057ED4" w:rsidRDefault="007578C4" w:rsidP="005B3363">
            <w:pPr>
              <w:numPr>
                <w:ilvl w:val="12"/>
                <w:numId w:val="0"/>
              </w:numPr>
              <w:spacing w:before="120" w:after="120"/>
              <w:rPr>
                <w:bCs/>
                <w:iCs/>
                <w:lang w:val="nb-NO"/>
              </w:rPr>
            </w:pPr>
            <w:r w:rsidRPr="00057ED4">
              <w:rPr>
                <w:bCs/>
              </w:rPr>
              <w:t xml:space="preserve">Chương II Chương trình đơn </w:t>
            </w:r>
            <w:r w:rsidRPr="00057ED4">
              <w:rPr>
                <w:bCs/>
              </w:rPr>
              <w:lastRenderedPageBreak/>
              <w:t>giản</w:t>
            </w:r>
          </w:p>
        </w:tc>
        <w:tc>
          <w:tcPr>
            <w:tcW w:w="1980" w:type="dxa"/>
            <w:tcBorders>
              <w:top w:val="single" w:sz="4" w:space="0" w:color="auto"/>
              <w:left w:val="single" w:sz="4" w:space="0" w:color="auto"/>
              <w:bottom w:val="single" w:sz="6" w:space="0" w:color="auto"/>
              <w:right w:val="single" w:sz="6" w:space="0" w:color="auto"/>
            </w:tcBorders>
          </w:tcPr>
          <w:p w:rsidR="007578C4" w:rsidRPr="00057ED4" w:rsidRDefault="007578C4" w:rsidP="005B3363">
            <w:pPr>
              <w:numPr>
                <w:ilvl w:val="12"/>
                <w:numId w:val="0"/>
              </w:numPr>
              <w:spacing w:before="120" w:after="120"/>
              <w:rPr>
                <w:bCs/>
                <w:iCs/>
                <w:lang w:val="nb-NO"/>
              </w:rPr>
            </w:pPr>
            <w:r w:rsidRPr="00057ED4">
              <w:rPr>
                <w:bCs/>
                <w:iCs/>
                <w:lang w:val="nb-NO"/>
              </w:rPr>
              <w:lastRenderedPageBreak/>
              <w:t>§ 7. Các thủ tục chuẩn vào/ra đơn giản</w:t>
            </w:r>
          </w:p>
        </w:tc>
        <w:tc>
          <w:tcPr>
            <w:tcW w:w="3420" w:type="dxa"/>
            <w:tcBorders>
              <w:top w:val="single" w:sz="6" w:space="0" w:color="auto"/>
              <w:left w:val="single" w:sz="6" w:space="0" w:color="auto"/>
              <w:bottom w:val="single" w:sz="4" w:space="0" w:color="auto"/>
              <w:right w:val="single" w:sz="6" w:space="0" w:color="auto"/>
            </w:tcBorders>
          </w:tcPr>
          <w:p w:rsidR="007578C4" w:rsidRPr="00057ED4" w:rsidRDefault="007578C4" w:rsidP="005B3363">
            <w:pPr>
              <w:tabs>
                <w:tab w:val="left" w:pos="250"/>
                <w:tab w:val="center" w:pos="1522"/>
              </w:tabs>
              <w:spacing w:before="120" w:after="120"/>
              <w:rPr>
                <w:b/>
                <w:bCs/>
                <w:lang w:val="nb-NO"/>
              </w:rPr>
            </w:pPr>
            <w:r w:rsidRPr="00057ED4">
              <w:rPr>
                <w:lang w:val="nb-NO"/>
              </w:rPr>
              <w:t>Mục 2 : Đưa dữ liệu ra màn hình (trang 31)</w:t>
            </w:r>
          </w:p>
        </w:tc>
        <w:tc>
          <w:tcPr>
            <w:tcW w:w="6300" w:type="dxa"/>
            <w:tcBorders>
              <w:top w:val="single" w:sz="6" w:space="0" w:color="auto"/>
              <w:left w:val="single" w:sz="6" w:space="0" w:color="auto"/>
              <w:bottom w:val="single" w:sz="4" w:space="0" w:color="auto"/>
              <w:right w:val="single" w:sz="6" w:space="0" w:color="auto"/>
            </w:tcBorders>
          </w:tcPr>
          <w:p w:rsidR="007578C4" w:rsidRPr="00057ED4" w:rsidRDefault="007578C4" w:rsidP="005B3363">
            <w:pPr>
              <w:spacing w:before="120" w:after="120"/>
              <w:rPr>
                <w:b/>
                <w:bCs/>
              </w:rPr>
            </w:pPr>
            <w:r w:rsidRPr="00057ED4">
              <w:rPr>
                <w:lang w:val="nb-NO"/>
              </w:rPr>
              <w:t>Các thủ tục readln, writeln c</w:t>
            </w:r>
            <w:r w:rsidRPr="00057ED4">
              <w:t>hỉ nên giới thiệu sơ lược về thủ tục không có tham số. Tránh đi sâu giải thích</w:t>
            </w:r>
            <w:r>
              <w:t xml:space="preserve"> </w:t>
            </w:r>
            <w:r w:rsidRPr="00057ED4">
              <w:t xml:space="preserve">quy cách viết ra màn hình. </w:t>
            </w:r>
          </w:p>
        </w:tc>
      </w:tr>
      <w:tr w:rsidR="007578C4" w:rsidRPr="00057ED4" w:rsidTr="005B3363">
        <w:trPr>
          <w:cantSplit/>
          <w:trHeight w:val="420"/>
        </w:trPr>
        <w:tc>
          <w:tcPr>
            <w:tcW w:w="648" w:type="dxa"/>
            <w:tcBorders>
              <w:top w:val="single" w:sz="4" w:space="0" w:color="auto"/>
              <w:left w:val="single" w:sz="6" w:space="0" w:color="auto"/>
              <w:bottom w:val="single" w:sz="6" w:space="0" w:color="auto"/>
              <w:right w:val="single" w:sz="4" w:space="0" w:color="auto"/>
            </w:tcBorders>
          </w:tcPr>
          <w:p w:rsidR="007578C4" w:rsidRPr="00057ED4" w:rsidRDefault="007578C4" w:rsidP="007578C4">
            <w:pPr>
              <w:numPr>
                <w:ilvl w:val="0"/>
                <w:numId w:val="3"/>
              </w:numPr>
              <w:spacing w:before="120" w:after="120" w:line="312" w:lineRule="auto"/>
            </w:pPr>
          </w:p>
        </w:tc>
        <w:tc>
          <w:tcPr>
            <w:tcW w:w="1260" w:type="dxa"/>
            <w:vMerge/>
            <w:tcBorders>
              <w:left w:val="single" w:sz="6" w:space="0" w:color="auto"/>
              <w:bottom w:val="single" w:sz="6" w:space="0" w:color="auto"/>
              <w:right w:val="single" w:sz="4" w:space="0" w:color="auto"/>
            </w:tcBorders>
          </w:tcPr>
          <w:p w:rsidR="007578C4" w:rsidRPr="00057ED4" w:rsidRDefault="007578C4" w:rsidP="005B3363">
            <w:pPr>
              <w:numPr>
                <w:ilvl w:val="12"/>
                <w:numId w:val="0"/>
              </w:numPr>
              <w:spacing w:before="120" w:after="120"/>
            </w:pPr>
          </w:p>
        </w:tc>
        <w:tc>
          <w:tcPr>
            <w:tcW w:w="1980" w:type="dxa"/>
            <w:tcBorders>
              <w:top w:val="single" w:sz="4" w:space="0" w:color="auto"/>
              <w:left w:val="single" w:sz="4" w:space="0" w:color="auto"/>
              <w:bottom w:val="single" w:sz="6" w:space="0" w:color="auto"/>
              <w:right w:val="single" w:sz="6" w:space="0" w:color="auto"/>
            </w:tcBorders>
          </w:tcPr>
          <w:p w:rsidR="007578C4" w:rsidRPr="00057ED4" w:rsidRDefault="007578C4" w:rsidP="005B3363">
            <w:pPr>
              <w:numPr>
                <w:ilvl w:val="12"/>
                <w:numId w:val="0"/>
              </w:numPr>
              <w:spacing w:before="120" w:after="120"/>
              <w:rPr>
                <w:bCs/>
                <w:iCs/>
                <w:lang w:val="nb-NO"/>
              </w:rPr>
            </w:pPr>
            <w:r w:rsidRPr="00057ED4">
              <w:rPr>
                <w:bCs/>
                <w:iCs/>
                <w:lang w:val="nb-NO"/>
              </w:rPr>
              <w:t>§10. Cấu trúc lặp</w:t>
            </w:r>
          </w:p>
        </w:tc>
        <w:tc>
          <w:tcPr>
            <w:tcW w:w="3420" w:type="dxa"/>
            <w:tcBorders>
              <w:top w:val="single" w:sz="6" w:space="0" w:color="auto"/>
              <w:left w:val="single" w:sz="6" w:space="0" w:color="auto"/>
              <w:bottom w:val="single" w:sz="4" w:space="0" w:color="auto"/>
              <w:right w:val="single" w:sz="6" w:space="0" w:color="auto"/>
            </w:tcBorders>
          </w:tcPr>
          <w:p w:rsidR="007578C4" w:rsidRPr="00057ED4" w:rsidRDefault="007578C4" w:rsidP="005B3363">
            <w:pPr>
              <w:tabs>
                <w:tab w:val="left" w:pos="250"/>
                <w:tab w:val="center" w:pos="1522"/>
              </w:tabs>
              <w:spacing w:before="120" w:after="120"/>
              <w:rPr>
                <w:lang w:val="pt-BR"/>
              </w:rPr>
            </w:pPr>
            <w:r w:rsidRPr="00057ED4">
              <w:rPr>
                <w:lang w:val="pt-BR"/>
              </w:rPr>
              <w:t>Bài 10</w:t>
            </w:r>
            <w:r>
              <w:rPr>
                <w:lang w:val="pt-BR"/>
              </w:rPr>
              <w:t xml:space="preserve"> </w:t>
            </w:r>
            <w:r w:rsidRPr="00057ED4">
              <w:rPr>
                <w:lang w:val="pt-BR"/>
              </w:rPr>
              <w:t>(trang 42)</w:t>
            </w:r>
          </w:p>
        </w:tc>
        <w:tc>
          <w:tcPr>
            <w:tcW w:w="6300" w:type="dxa"/>
            <w:tcBorders>
              <w:top w:val="single" w:sz="6" w:space="0" w:color="auto"/>
              <w:left w:val="single" w:sz="6" w:space="0" w:color="auto"/>
              <w:bottom w:val="single" w:sz="4" w:space="0" w:color="auto"/>
              <w:right w:val="single" w:sz="6" w:space="0" w:color="auto"/>
            </w:tcBorders>
          </w:tcPr>
          <w:p w:rsidR="007578C4" w:rsidRPr="00057ED4" w:rsidRDefault="007578C4" w:rsidP="005B3363">
            <w:pPr>
              <w:pStyle w:val="mucchamChar"/>
              <w:numPr>
                <w:ilvl w:val="0"/>
                <w:numId w:val="0"/>
              </w:numPr>
              <w:spacing w:before="120" w:after="120" w:line="312" w:lineRule="auto"/>
              <w:ind w:left="34"/>
              <w:rPr>
                <w:rFonts w:ascii="Times New Roman" w:hAnsi="Times New Roman"/>
                <w:lang w:val="pt-BR"/>
              </w:rPr>
            </w:pPr>
            <w:r w:rsidRPr="00057ED4">
              <w:rPr>
                <w:rFonts w:ascii="Times New Roman" w:hAnsi="Times New Roman"/>
                <w:lang w:val="pt-BR"/>
              </w:rPr>
              <w:t>- Chưa nhất thiết phải yêu cầu HS viết một chương trình hoàn chỉnh như trong SGK, nhưng HS phải hiểu hoạt động của hai dạng cấu trúc lặp, biết lựa chọn cấu trúc phù hợp cho từng tình huống lặp cụ thể, viết được câu lệnh lặp mô tả thuật toán tương ứng.</w:t>
            </w:r>
          </w:p>
          <w:p w:rsidR="007578C4" w:rsidRPr="00057ED4" w:rsidRDefault="007578C4" w:rsidP="005B3363">
            <w:pPr>
              <w:spacing w:before="120" w:after="120"/>
              <w:jc w:val="both"/>
              <w:rPr>
                <w:lang w:val="pt-BR"/>
              </w:rPr>
            </w:pPr>
            <w:r w:rsidRPr="00057ED4">
              <w:rPr>
                <w:lang w:val="pt-BR"/>
              </w:rPr>
              <w:t>- Có thể sử dụng cả sơ đồ khối và ngôn ngữ liệt kê để giúp học sinh dễ hiểu thuật toán, tuy nhiên chỉ yêu cầu HS thực hiện được một trong hai cách mô tả thuật toán.</w:t>
            </w:r>
          </w:p>
        </w:tc>
      </w:tr>
      <w:tr w:rsidR="007578C4" w:rsidRPr="00057ED4" w:rsidTr="005B3363">
        <w:trPr>
          <w:cantSplit/>
          <w:trHeight w:val="420"/>
        </w:trPr>
        <w:tc>
          <w:tcPr>
            <w:tcW w:w="648" w:type="dxa"/>
            <w:tcBorders>
              <w:top w:val="single" w:sz="4" w:space="0" w:color="auto"/>
              <w:left w:val="single" w:sz="6" w:space="0" w:color="auto"/>
              <w:bottom w:val="single" w:sz="4" w:space="0" w:color="auto"/>
              <w:right w:val="single" w:sz="4" w:space="0" w:color="auto"/>
            </w:tcBorders>
          </w:tcPr>
          <w:p w:rsidR="007578C4" w:rsidRPr="00057ED4" w:rsidRDefault="007578C4" w:rsidP="007578C4">
            <w:pPr>
              <w:numPr>
                <w:ilvl w:val="0"/>
                <w:numId w:val="3"/>
              </w:numPr>
              <w:spacing w:before="120" w:after="120" w:line="312" w:lineRule="auto"/>
              <w:rPr>
                <w:b/>
                <w:bCs/>
                <w:lang w:val="pt-BR"/>
              </w:rPr>
            </w:pPr>
          </w:p>
        </w:tc>
        <w:tc>
          <w:tcPr>
            <w:tcW w:w="1260" w:type="dxa"/>
            <w:vMerge w:val="restart"/>
            <w:tcBorders>
              <w:top w:val="single" w:sz="4" w:space="0" w:color="auto"/>
              <w:left w:val="single" w:sz="6" w:space="0" w:color="auto"/>
              <w:right w:val="single" w:sz="4" w:space="0" w:color="auto"/>
            </w:tcBorders>
          </w:tcPr>
          <w:p w:rsidR="007578C4" w:rsidRPr="00057ED4" w:rsidRDefault="007578C4" w:rsidP="005B3363">
            <w:pPr>
              <w:spacing w:before="120" w:after="120"/>
              <w:ind w:right="-108"/>
              <w:rPr>
                <w:bCs/>
                <w:lang w:val="pt-BR"/>
              </w:rPr>
            </w:pPr>
            <w:r w:rsidRPr="00057ED4">
              <w:rPr>
                <w:bCs/>
                <w:lang w:val="pt-BR"/>
              </w:rPr>
              <w:t>Chương IV Kiểu dữ liệu có cấu trúc</w:t>
            </w:r>
          </w:p>
        </w:tc>
        <w:tc>
          <w:tcPr>
            <w:tcW w:w="1980" w:type="dxa"/>
            <w:vMerge w:val="restart"/>
            <w:tcBorders>
              <w:top w:val="single" w:sz="4" w:space="0" w:color="auto"/>
              <w:left w:val="single" w:sz="4" w:space="0" w:color="auto"/>
              <w:right w:val="single" w:sz="6" w:space="0" w:color="auto"/>
            </w:tcBorders>
          </w:tcPr>
          <w:p w:rsidR="007578C4" w:rsidRPr="00057ED4" w:rsidRDefault="007578C4" w:rsidP="005B3363">
            <w:pPr>
              <w:spacing w:before="120" w:after="120"/>
              <w:jc w:val="both"/>
              <w:rPr>
                <w:lang w:val="fr-FR"/>
              </w:rPr>
            </w:pPr>
            <w:r w:rsidRPr="00057ED4">
              <w:rPr>
                <w:b/>
                <w:bCs/>
                <w:iCs/>
                <w:lang w:val="nb-NO"/>
              </w:rPr>
              <w:t>§</w:t>
            </w:r>
            <w:r w:rsidRPr="00057ED4">
              <w:rPr>
                <w:lang w:val="fr-FR"/>
              </w:rPr>
              <w:t xml:space="preserve">11. Kiểu mảng và biến có chỉ số </w:t>
            </w:r>
          </w:p>
          <w:p w:rsidR="007578C4" w:rsidRPr="00057ED4" w:rsidRDefault="007578C4" w:rsidP="005B3363">
            <w:pPr>
              <w:spacing w:before="120" w:after="120"/>
              <w:rPr>
                <w:b/>
                <w:bCs/>
                <w:lang w:val="pt-BR"/>
              </w:rPr>
            </w:pPr>
          </w:p>
        </w:tc>
        <w:tc>
          <w:tcPr>
            <w:tcW w:w="3420" w:type="dxa"/>
            <w:tcBorders>
              <w:top w:val="single" w:sz="6" w:space="0" w:color="auto"/>
              <w:left w:val="single" w:sz="6" w:space="0" w:color="auto"/>
              <w:bottom w:val="single" w:sz="4" w:space="0" w:color="auto"/>
              <w:right w:val="single" w:sz="6" w:space="0" w:color="auto"/>
            </w:tcBorders>
          </w:tcPr>
          <w:p w:rsidR="007578C4" w:rsidRPr="00057ED4" w:rsidRDefault="007578C4" w:rsidP="005B3363">
            <w:pPr>
              <w:spacing w:before="120" w:after="120"/>
              <w:rPr>
                <w:lang w:val="fr-FR"/>
              </w:rPr>
            </w:pPr>
            <w:r w:rsidRPr="00057ED4">
              <w:rPr>
                <w:lang w:val="fr-FR"/>
              </w:rPr>
              <w:t>Kiểu mảng một chiều (trang 53)</w:t>
            </w:r>
          </w:p>
        </w:tc>
        <w:tc>
          <w:tcPr>
            <w:tcW w:w="6300" w:type="dxa"/>
            <w:tcBorders>
              <w:top w:val="single" w:sz="6" w:space="0" w:color="auto"/>
              <w:left w:val="single" w:sz="6" w:space="0" w:color="auto"/>
              <w:bottom w:val="single" w:sz="4" w:space="0" w:color="auto"/>
              <w:right w:val="single" w:sz="6" w:space="0" w:color="auto"/>
            </w:tcBorders>
          </w:tcPr>
          <w:p w:rsidR="007578C4" w:rsidRPr="00057ED4" w:rsidRDefault="007578C4" w:rsidP="005B3363">
            <w:pPr>
              <w:spacing w:before="120" w:after="120"/>
              <w:jc w:val="both"/>
              <w:rPr>
                <w:lang w:val="fr-FR"/>
              </w:rPr>
            </w:pPr>
            <w:r w:rsidRPr="00057ED4">
              <w:rPr>
                <w:lang w:val="fr-FR"/>
              </w:rPr>
              <w:t>Để tập trung vào nội dung chính, chỉ cần minh họa khai báo kiểu mảng với kiểu chỉ số là số nguyên dương và bắt đầu từ 1, kiểu của mảng là kiểu nguyên, tránh sa vào các chi tiết kĩ thuật của một ngôn ngữ lập trình cụ thể, không cần trình bày kĩ về kích thước của mảng.</w:t>
            </w:r>
          </w:p>
        </w:tc>
      </w:tr>
      <w:tr w:rsidR="007578C4" w:rsidRPr="00057ED4" w:rsidTr="005B3363">
        <w:trPr>
          <w:cantSplit/>
          <w:trHeight w:val="578"/>
        </w:trPr>
        <w:tc>
          <w:tcPr>
            <w:tcW w:w="648" w:type="dxa"/>
            <w:vMerge w:val="restart"/>
            <w:tcBorders>
              <w:top w:val="single" w:sz="4" w:space="0" w:color="auto"/>
              <w:left w:val="single" w:sz="6" w:space="0" w:color="auto"/>
              <w:right w:val="single" w:sz="4" w:space="0" w:color="auto"/>
            </w:tcBorders>
          </w:tcPr>
          <w:p w:rsidR="007578C4" w:rsidRPr="00057ED4" w:rsidRDefault="007578C4" w:rsidP="007578C4">
            <w:pPr>
              <w:numPr>
                <w:ilvl w:val="0"/>
                <w:numId w:val="3"/>
              </w:numPr>
              <w:spacing w:before="120" w:after="120" w:line="312" w:lineRule="auto"/>
              <w:rPr>
                <w:b/>
                <w:bCs/>
                <w:lang w:val="fr-FR"/>
              </w:rPr>
            </w:pPr>
          </w:p>
        </w:tc>
        <w:tc>
          <w:tcPr>
            <w:tcW w:w="1260" w:type="dxa"/>
            <w:vMerge/>
            <w:tcBorders>
              <w:left w:val="single" w:sz="6" w:space="0" w:color="auto"/>
              <w:right w:val="single" w:sz="4" w:space="0" w:color="auto"/>
            </w:tcBorders>
          </w:tcPr>
          <w:p w:rsidR="007578C4" w:rsidRPr="00057ED4" w:rsidRDefault="007578C4" w:rsidP="005B3363">
            <w:pPr>
              <w:spacing w:before="120" w:after="120"/>
              <w:rPr>
                <w:b/>
                <w:bCs/>
                <w:lang w:val="fr-FR"/>
              </w:rPr>
            </w:pPr>
          </w:p>
        </w:tc>
        <w:tc>
          <w:tcPr>
            <w:tcW w:w="1980" w:type="dxa"/>
            <w:vMerge/>
            <w:tcBorders>
              <w:left w:val="single" w:sz="4" w:space="0" w:color="auto"/>
              <w:right w:val="single" w:sz="6" w:space="0" w:color="auto"/>
            </w:tcBorders>
          </w:tcPr>
          <w:p w:rsidR="007578C4" w:rsidRPr="00057ED4" w:rsidRDefault="007578C4" w:rsidP="005B3363">
            <w:pPr>
              <w:spacing w:before="120" w:after="120"/>
              <w:rPr>
                <w:b/>
                <w:bCs/>
                <w:lang w:val="fr-FR"/>
              </w:rPr>
            </w:pPr>
          </w:p>
        </w:tc>
        <w:tc>
          <w:tcPr>
            <w:tcW w:w="3420" w:type="dxa"/>
            <w:tcBorders>
              <w:top w:val="single" w:sz="4" w:space="0" w:color="auto"/>
              <w:left w:val="single" w:sz="6" w:space="0" w:color="auto"/>
              <w:right w:val="single" w:sz="6" w:space="0" w:color="auto"/>
            </w:tcBorders>
          </w:tcPr>
          <w:p w:rsidR="007578C4" w:rsidRPr="00057ED4" w:rsidRDefault="007578C4" w:rsidP="005B3363">
            <w:pPr>
              <w:pStyle w:val="mucchamChar"/>
              <w:tabs>
                <w:tab w:val="clear" w:pos="567"/>
                <w:tab w:val="clear" w:pos="1134"/>
              </w:tabs>
              <w:spacing w:before="120" w:after="120" w:line="312" w:lineRule="auto"/>
              <w:ind w:left="0"/>
              <w:jc w:val="left"/>
              <w:rPr>
                <w:rFonts w:ascii="Times New Roman" w:hAnsi="Times New Roman"/>
                <w:lang w:val="fr-FR"/>
              </w:rPr>
            </w:pPr>
            <w:r w:rsidRPr="00057ED4">
              <w:rPr>
                <w:rFonts w:ascii="Times New Roman" w:hAnsi="Times New Roman"/>
                <w:lang w:val="pt-BR"/>
              </w:rPr>
              <w:t>Ví dụ 3 (trang 58)</w:t>
            </w:r>
          </w:p>
        </w:tc>
        <w:tc>
          <w:tcPr>
            <w:tcW w:w="6300" w:type="dxa"/>
            <w:tcBorders>
              <w:top w:val="single" w:sz="4" w:space="0" w:color="auto"/>
              <w:left w:val="single" w:sz="6" w:space="0" w:color="auto"/>
              <w:right w:val="single" w:sz="6" w:space="0" w:color="auto"/>
            </w:tcBorders>
          </w:tcPr>
          <w:p w:rsidR="007578C4" w:rsidRPr="00057ED4" w:rsidRDefault="007578C4" w:rsidP="005B3363">
            <w:pPr>
              <w:spacing w:before="120" w:after="120"/>
              <w:jc w:val="both"/>
              <w:rPr>
                <w:lang w:val="fr-FR"/>
              </w:rPr>
            </w:pPr>
            <w:r w:rsidRPr="00057ED4">
              <w:t>Không dạy</w:t>
            </w:r>
          </w:p>
        </w:tc>
      </w:tr>
      <w:tr w:rsidR="007578C4" w:rsidRPr="00057ED4" w:rsidTr="005B3363">
        <w:trPr>
          <w:trHeight w:val="670"/>
        </w:trPr>
        <w:tc>
          <w:tcPr>
            <w:tcW w:w="648" w:type="dxa"/>
            <w:vMerge/>
            <w:tcBorders>
              <w:left w:val="single" w:sz="6" w:space="0" w:color="auto"/>
              <w:right w:val="single" w:sz="4" w:space="0" w:color="auto"/>
            </w:tcBorders>
          </w:tcPr>
          <w:p w:rsidR="007578C4" w:rsidRPr="00057ED4" w:rsidRDefault="007578C4" w:rsidP="007578C4">
            <w:pPr>
              <w:numPr>
                <w:ilvl w:val="0"/>
                <w:numId w:val="3"/>
              </w:numPr>
              <w:spacing w:before="120" w:after="120" w:line="312" w:lineRule="auto"/>
              <w:jc w:val="both"/>
              <w:rPr>
                <w:lang w:val="fr-FR"/>
              </w:rPr>
            </w:pPr>
          </w:p>
        </w:tc>
        <w:tc>
          <w:tcPr>
            <w:tcW w:w="1260" w:type="dxa"/>
            <w:vMerge/>
            <w:tcBorders>
              <w:left w:val="single" w:sz="6" w:space="0" w:color="auto"/>
              <w:right w:val="single" w:sz="4" w:space="0" w:color="auto"/>
            </w:tcBorders>
          </w:tcPr>
          <w:p w:rsidR="007578C4" w:rsidRPr="00057ED4" w:rsidRDefault="007578C4" w:rsidP="005B3363">
            <w:pPr>
              <w:numPr>
                <w:ilvl w:val="12"/>
                <w:numId w:val="0"/>
              </w:numPr>
              <w:spacing w:before="120" w:after="120"/>
              <w:jc w:val="both"/>
              <w:rPr>
                <w:lang w:val="fr-FR"/>
              </w:rPr>
            </w:pPr>
          </w:p>
        </w:tc>
        <w:tc>
          <w:tcPr>
            <w:tcW w:w="1980" w:type="dxa"/>
            <w:vMerge/>
            <w:tcBorders>
              <w:left w:val="single" w:sz="4" w:space="0" w:color="auto"/>
              <w:bottom w:val="single" w:sz="4" w:space="0" w:color="auto"/>
              <w:right w:val="single" w:sz="6" w:space="0" w:color="auto"/>
            </w:tcBorders>
          </w:tcPr>
          <w:p w:rsidR="007578C4" w:rsidRPr="00057ED4" w:rsidRDefault="007578C4" w:rsidP="005B3363">
            <w:pPr>
              <w:numPr>
                <w:ilvl w:val="12"/>
                <w:numId w:val="0"/>
              </w:numPr>
              <w:spacing w:before="120" w:after="120"/>
              <w:jc w:val="both"/>
              <w:rPr>
                <w:lang w:val="fr-FR"/>
              </w:rPr>
            </w:pPr>
          </w:p>
        </w:tc>
        <w:tc>
          <w:tcPr>
            <w:tcW w:w="342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pStyle w:val="mucchamChar"/>
              <w:numPr>
                <w:ilvl w:val="0"/>
                <w:numId w:val="0"/>
              </w:numPr>
              <w:spacing w:before="120" w:after="120" w:line="312" w:lineRule="auto"/>
              <w:rPr>
                <w:rFonts w:ascii="Times New Roman" w:hAnsi="Times New Roman"/>
                <w:b/>
                <w:bCs/>
                <w:i/>
                <w:iCs/>
              </w:rPr>
            </w:pPr>
            <w:r w:rsidRPr="00057ED4">
              <w:rPr>
                <w:rFonts w:ascii="Times New Roman" w:hAnsi="Times New Roman"/>
              </w:rPr>
              <w:t>Mục 2. Kiểu mảng 2 chiều (trang 59)</w:t>
            </w:r>
          </w:p>
        </w:tc>
        <w:tc>
          <w:tcPr>
            <w:tcW w:w="630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spacing w:before="120" w:after="120"/>
              <w:jc w:val="both"/>
              <w:rPr>
                <w:lang w:val="es-ES"/>
              </w:rPr>
            </w:pPr>
            <w:r w:rsidRPr="00057ED4">
              <w:t>Không dạy</w:t>
            </w:r>
          </w:p>
        </w:tc>
      </w:tr>
      <w:tr w:rsidR="007578C4" w:rsidRPr="00057ED4" w:rsidTr="005B3363">
        <w:tc>
          <w:tcPr>
            <w:tcW w:w="648" w:type="dxa"/>
            <w:vMerge/>
            <w:tcBorders>
              <w:left w:val="single" w:sz="6" w:space="0" w:color="auto"/>
              <w:right w:val="single" w:sz="4" w:space="0" w:color="auto"/>
            </w:tcBorders>
          </w:tcPr>
          <w:p w:rsidR="007578C4" w:rsidRPr="00057ED4" w:rsidRDefault="007578C4" w:rsidP="007578C4">
            <w:pPr>
              <w:numPr>
                <w:ilvl w:val="0"/>
                <w:numId w:val="3"/>
              </w:numPr>
              <w:spacing w:before="120" w:after="120" w:line="312" w:lineRule="auto"/>
            </w:pPr>
          </w:p>
        </w:tc>
        <w:tc>
          <w:tcPr>
            <w:tcW w:w="1260" w:type="dxa"/>
            <w:vMerge/>
            <w:tcBorders>
              <w:left w:val="single" w:sz="6" w:space="0" w:color="auto"/>
              <w:right w:val="single" w:sz="4" w:space="0" w:color="auto"/>
            </w:tcBorders>
          </w:tcPr>
          <w:p w:rsidR="007578C4" w:rsidRPr="00057ED4" w:rsidRDefault="007578C4" w:rsidP="005B3363">
            <w:pPr>
              <w:numPr>
                <w:ilvl w:val="12"/>
                <w:numId w:val="0"/>
              </w:numPr>
              <w:spacing w:before="120" w:after="120"/>
            </w:pPr>
          </w:p>
        </w:tc>
        <w:tc>
          <w:tcPr>
            <w:tcW w:w="1980" w:type="dxa"/>
            <w:tcBorders>
              <w:top w:val="single" w:sz="4" w:space="0" w:color="auto"/>
              <w:left w:val="single" w:sz="4" w:space="0" w:color="auto"/>
              <w:bottom w:val="single" w:sz="6" w:space="0" w:color="auto"/>
              <w:right w:val="single" w:sz="6" w:space="0" w:color="auto"/>
            </w:tcBorders>
          </w:tcPr>
          <w:p w:rsidR="007578C4" w:rsidRPr="00057ED4" w:rsidRDefault="007578C4" w:rsidP="005B3363">
            <w:pPr>
              <w:numPr>
                <w:ilvl w:val="12"/>
                <w:numId w:val="0"/>
              </w:numPr>
              <w:spacing w:before="120" w:after="120"/>
            </w:pPr>
            <w:r w:rsidRPr="00057ED4">
              <w:t>§12. Kiểu xâu</w:t>
            </w:r>
          </w:p>
        </w:tc>
        <w:tc>
          <w:tcPr>
            <w:tcW w:w="342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pStyle w:val="BodyText"/>
              <w:spacing w:before="120" w:line="312" w:lineRule="auto"/>
              <w:rPr>
                <w:lang w:val="es-ES"/>
              </w:rPr>
            </w:pPr>
            <w:r w:rsidRPr="00057ED4">
              <w:rPr>
                <w:lang w:val="es-ES"/>
              </w:rPr>
              <w:t>Mục 2: Các thao tác xử lý xâu (trang 69)</w:t>
            </w:r>
          </w:p>
        </w:tc>
        <w:tc>
          <w:tcPr>
            <w:tcW w:w="630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spacing w:before="120" w:after="120"/>
              <w:jc w:val="both"/>
              <w:rPr>
                <w:lang w:val="es-ES"/>
              </w:rPr>
            </w:pPr>
            <w:r w:rsidRPr="00057ED4">
              <w:rPr>
                <w:lang w:val="es-ES"/>
              </w:rPr>
              <w:t>Không trình bày sâu về thủ tục và hàm, chỉ cần biết ý nghĩa, hoạt động của các thao tác (mà thủ tục, hàm thực thi) qua ví dụ cụ thể và có thể tra cứu khi cần thiết</w:t>
            </w:r>
          </w:p>
        </w:tc>
      </w:tr>
      <w:tr w:rsidR="007578C4" w:rsidRPr="00057ED4" w:rsidTr="005B3363">
        <w:tc>
          <w:tcPr>
            <w:tcW w:w="648" w:type="dxa"/>
            <w:vMerge/>
            <w:tcBorders>
              <w:left w:val="single" w:sz="6" w:space="0" w:color="auto"/>
              <w:bottom w:val="single" w:sz="6" w:space="0" w:color="auto"/>
              <w:right w:val="single" w:sz="4" w:space="0" w:color="auto"/>
            </w:tcBorders>
          </w:tcPr>
          <w:p w:rsidR="007578C4" w:rsidRPr="00057ED4" w:rsidRDefault="007578C4" w:rsidP="007578C4">
            <w:pPr>
              <w:numPr>
                <w:ilvl w:val="0"/>
                <w:numId w:val="3"/>
              </w:numPr>
              <w:spacing w:before="120" w:after="120" w:line="312" w:lineRule="auto"/>
              <w:jc w:val="both"/>
              <w:rPr>
                <w:lang w:val="es-ES"/>
              </w:rPr>
            </w:pPr>
          </w:p>
        </w:tc>
        <w:tc>
          <w:tcPr>
            <w:tcW w:w="1260" w:type="dxa"/>
            <w:vMerge/>
            <w:tcBorders>
              <w:left w:val="single" w:sz="6" w:space="0" w:color="auto"/>
              <w:bottom w:val="single" w:sz="6" w:space="0" w:color="auto"/>
              <w:right w:val="single" w:sz="4" w:space="0" w:color="auto"/>
            </w:tcBorders>
          </w:tcPr>
          <w:p w:rsidR="007578C4" w:rsidRPr="00057ED4" w:rsidRDefault="007578C4" w:rsidP="005B3363">
            <w:pPr>
              <w:numPr>
                <w:ilvl w:val="12"/>
                <w:numId w:val="0"/>
              </w:numPr>
              <w:spacing w:before="120" w:after="120"/>
              <w:jc w:val="both"/>
              <w:rPr>
                <w:lang w:val="es-ES"/>
              </w:rPr>
            </w:pPr>
          </w:p>
        </w:tc>
        <w:tc>
          <w:tcPr>
            <w:tcW w:w="1980" w:type="dxa"/>
            <w:tcBorders>
              <w:top w:val="single" w:sz="4" w:space="0" w:color="auto"/>
              <w:left w:val="single" w:sz="4" w:space="0" w:color="auto"/>
              <w:bottom w:val="single" w:sz="6" w:space="0" w:color="auto"/>
              <w:right w:val="single" w:sz="6" w:space="0" w:color="auto"/>
            </w:tcBorders>
          </w:tcPr>
          <w:p w:rsidR="007578C4" w:rsidRPr="00057ED4" w:rsidRDefault="007578C4" w:rsidP="005B3363">
            <w:pPr>
              <w:numPr>
                <w:ilvl w:val="12"/>
                <w:numId w:val="0"/>
              </w:numPr>
              <w:spacing w:before="120" w:after="120"/>
              <w:ind w:left="-108" w:right="-108"/>
              <w:jc w:val="both"/>
              <w:rPr>
                <w:lang w:val="es-ES"/>
              </w:rPr>
            </w:pPr>
            <w:r w:rsidRPr="00057ED4">
              <w:rPr>
                <w:b/>
                <w:bCs/>
                <w:iCs/>
                <w:lang w:val="nb-NO"/>
              </w:rPr>
              <w:t>§</w:t>
            </w:r>
            <w:r w:rsidRPr="00057ED4">
              <w:rPr>
                <w:lang w:val="es-ES"/>
              </w:rPr>
              <w:t>13.Kiểu bản ghi</w:t>
            </w:r>
          </w:p>
        </w:tc>
        <w:tc>
          <w:tcPr>
            <w:tcW w:w="342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numPr>
                <w:ilvl w:val="12"/>
                <w:numId w:val="0"/>
              </w:numPr>
              <w:spacing w:before="120" w:after="120"/>
              <w:ind w:left="-108" w:right="-108"/>
              <w:jc w:val="both"/>
              <w:rPr>
                <w:lang w:val="es-ES"/>
              </w:rPr>
            </w:pPr>
            <w:r w:rsidRPr="00057ED4">
              <w:rPr>
                <w:lang w:val="es-ES"/>
              </w:rPr>
              <w:t>Toàn bộ nội dung bài (trang 74).</w:t>
            </w:r>
          </w:p>
        </w:tc>
        <w:tc>
          <w:tcPr>
            <w:tcW w:w="630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spacing w:before="120" w:after="120"/>
              <w:jc w:val="both"/>
              <w:rPr>
                <w:lang w:val="es-ES"/>
              </w:rPr>
            </w:pPr>
            <w:r w:rsidRPr="00057ED4">
              <w:t>Không dạy</w:t>
            </w:r>
          </w:p>
        </w:tc>
      </w:tr>
      <w:tr w:rsidR="007578C4" w:rsidRPr="00057ED4" w:rsidTr="005B3363">
        <w:trPr>
          <w:cantSplit/>
          <w:trHeight w:val="824"/>
        </w:trPr>
        <w:tc>
          <w:tcPr>
            <w:tcW w:w="648" w:type="dxa"/>
            <w:tcBorders>
              <w:top w:val="single" w:sz="6" w:space="0" w:color="auto"/>
              <w:left w:val="single" w:sz="6" w:space="0" w:color="auto"/>
              <w:bottom w:val="single" w:sz="6" w:space="0" w:color="auto"/>
              <w:right w:val="single" w:sz="4" w:space="0" w:color="auto"/>
            </w:tcBorders>
          </w:tcPr>
          <w:p w:rsidR="007578C4" w:rsidRPr="00057ED4" w:rsidRDefault="007578C4" w:rsidP="007578C4">
            <w:pPr>
              <w:numPr>
                <w:ilvl w:val="0"/>
                <w:numId w:val="3"/>
              </w:numPr>
              <w:spacing w:before="120" w:after="120" w:line="312" w:lineRule="auto"/>
              <w:rPr>
                <w:b/>
                <w:bCs/>
              </w:rPr>
            </w:pPr>
          </w:p>
        </w:tc>
        <w:tc>
          <w:tcPr>
            <w:tcW w:w="1260" w:type="dxa"/>
            <w:vMerge w:val="restart"/>
            <w:tcBorders>
              <w:top w:val="single" w:sz="6" w:space="0" w:color="auto"/>
              <w:left w:val="single" w:sz="6" w:space="0" w:color="auto"/>
              <w:right w:val="single" w:sz="4" w:space="0" w:color="auto"/>
            </w:tcBorders>
          </w:tcPr>
          <w:p w:rsidR="007578C4" w:rsidRPr="00057ED4" w:rsidRDefault="007578C4" w:rsidP="005B3363">
            <w:pPr>
              <w:spacing w:before="120" w:after="120"/>
              <w:jc w:val="both"/>
              <w:rPr>
                <w:b/>
                <w:bCs/>
              </w:rPr>
            </w:pPr>
            <w:r w:rsidRPr="00057ED4">
              <w:rPr>
                <w:bCs/>
              </w:rPr>
              <w:t>ChươngVI Chương trình con và lập trình có cấu trúc</w:t>
            </w:r>
          </w:p>
        </w:tc>
        <w:tc>
          <w:tcPr>
            <w:tcW w:w="1980" w:type="dxa"/>
            <w:vMerge w:val="restart"/>
            <w:tcBorders>
              <w:top w:val="single" w:sz="6" w:space="0" w:color="auto"/>
              <w:left w:val="single" w:sz="4" w:space="0" w:color="auto"/>
              <w:bottom w:val="single" w:sz="6" w:space="0" w:color="auto"/>
              <w:right w:val="single" w:sz="4" w:space="0" w:color="auto"/>
            </w:tcBorders>
          </w:tcPr>
          <w:p w:rsidR="007578C4" w:rsidRPr="00057ED4" w:rsidRDefault="007578C4" w:rsidP="005B3363">
            <w:pPr>
              <w:spacing w:before="120" w:after="120"/>
              <w:jc w:val="both"/>
              <w:rPr>
                <w:b/>
                <w:bCs/>
                <w:lang w:val="it-IT"/>
              </w:rPr>
            </w:pPr>
            <w:r w:rsidRPr="00057ED4">
              <w:rPr>
                <w:b/>
                <w:bCs/>
                <w:iCs/>
                <w:lang w:val="nb-NO"/>
              </w:rPr>
              <w:t>§</w:t>
            </w:r>
            <w:r w:rsidRPr="00057ED4">
              <w:rPr>
                <w:lang w:val="it-IT"/>
              </w:rPr>
              <w:t>17. Chương trình con và phân loại</w:t>
            </w:r>
          </w:p>
        </w:tc>
        <w:tc>
          <w:tcPr>
            <w:tcW w:w="3420" w:type="dxa"/>
            <w:tcBorders>
              <w:top w:val="single" w:sz="6" w:space="0" w:color="auto"/>
              <w:left w:val="single" w:sz="4" w:space="0" w:color="auto"/>
              <w:bottom w:val="single" w:sz="6" w:space="0" w:color="auto"/>
              <w:right w:val="single" w:sz="6" w:space="0" w:color="auto"/>
            </w:tcBorders>
          </w:tcPr>
          <w:p w:rsidR="007578C4" w:rsidRPr="00057ED4" w:rsidRDefault="007578C4" w:rsidP="005B3363">
            <w:pPr>
              <w:spacing w:before="120" w:after="120"/>
              <w:jc w:val="both"/>
              <w:rPr>
                <w:lang w:val="it-IT"/>
              </w:rPr>
            </w:pPr>
            <w:r w:rsidRPr="00057ED4">
              <w:rPr>
                <w:lang w:val="it-IT"/>
              </w:rPr>
              <w:t xml:space="preserve">Mục 1. Khái niệm chương trình con (trang 93) </w:t>
            </w:r>
          </w:p>
        </w:tc>
        <w:tc>
          <w:tcPr>
            <w:tcW w:w="630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spacing w:before="120" w:after="120"/>
              <w:rPr>
                <w:lang w:val="it-IT"/>
              </w:rPr>
            </w:pPr>
            <w:r w:rsidRPr="00057ED4">
              <w:rPr>
                <w:lang w:val="it-IT"/>
              </w:rPr>
              <w:t>Không dạy 2 lợi ích cuối của CTC</w:t>
            </w:r>
            <w:r>
              <w:rPr>
                <w:lang w:val="it-IT"/>
              </w:rPr>
              <w:t xml:space="preserve"> </w:t>
            </w:r>
          </w:p>
        </w:tc>
      </w:tr>
      <w:tr w:rsidR="007578C4" w:rsidRPr="00057ED4" w:rsidTr="005B3363">
        <w:trPr>
          <w:cantSplit/>
          <w:trHeight w:val="632"/>
        </w:trPr>
        <w:tc>
          <w:tcPr>
            <w:tcW w:w="648" w:type="dxa"/>
            <w:tcBorders>
              <w:top w:val="single" w:sz="6" w:space="0" w:color="auto"/>
              <w:left w:val="single" w:sz="6" w:space="0" w:color="auto"/>
              <w:bottom w:val="single" w:sz="6" w:space="0" w:color="auto"/>
              <w:right w:val="single" w:sz="4" w:space="0" w:color="auto"/>
            </w:tcBorders>
          </w:tcPr>
          <w:p w:rsidR="007578C4" w:rsidRPr="00057ED4" w:rsidRDefault="007578C4" w:rsidP="007578C4">
            <w:pPr>
              <w:numPr>
                <w:ilvl w:val="0"/>
                <w:numId w:val="3"/>
              </w:numPr>
              <w:spacing w:before="120" w:after="120" w:line="312" w:lineRule="auto"/>
              <w:jc w:val="both"/>
              <w:rPr>
                <w:b/>
                <w:bCs/>
                <w:lang w:val="it-IT"/>
              </w:rPr>
            </w:pPr>
          </w:p>
        </w:tc>
        <w:tc>
          <w:tcPr>
            <w:tcW w:w="1260" w:type="dxa"/>
            <w:vMerge/>
            <w:tcBorders>
              <w:left w:val="single" w:sz="6" w:space="0" w:color="auto"/>
              <w:right w:val="single" w:sz="4" w:space="0" w:color="auto"/>
            </w:tcBorders>
          </w:tcPr>
          <w:p w:rsidR="007578C4" w:rsidRPr="00057ED4" w:rsidRDefault="007578C4" w:rsidP="005B3363">
            <w:pPr>
              <w:spacing w:before="120" w:after="120"/>
              <w:jc w:val="both"/>
              <w:rPr>
                <w:b/>
                <w:bCs/>
                <w:lang w:val="it-IT"/>
              </w:rPr>
            </w:pPr>
          </w:p>
        </w:tc>
        <w:tc>
          <w:tcPr>
            <w:tcW w:w="1980" w:type="dxa"/>
            <w:vMerge/>
            <w:tcBorders>
              <w:top w:val="single" w:sz="6" w:space="0" w:color="auto"/>
              <w:left w:val="single" w:sz="4" w:space="0" w:color="auto"/>
              <w:bottom w:val="single" w:sz="6" w:space="0" w:color="auto"/>
              <w:right w:val="single" w:sz="4" w:space="0" w:color="auto"/>
            </w:tcBorders>
          </w:tcPr>
          <w:p w:rsidR="007578C4" w:rsidRPr="00057ED4" w:rsidRDefault="007578C4" w:rsidP="005B3363">
            <w:pPr>
              <w:spacing w:before="120" w:after="120"/>
              <w:jc w:val="both"/>
              <w:rPr>
                <w:b/>
                <w:bCs/>
                <w:lang w:val="it-IT"/>
              </w:rPr>
            </w:pPr>
          </w:p>
        </w:tc>
        <w:tc>
          <w:tcPr>
            <w:tcW w:w="3420" w:type="dxa"/>
            <w:tcBorders>
              <w:top w:val="single" w:sz="4" w:space="0" w:color="auto"/>
              <w:left w:val="single" w:sz="4" w:space="0" w:color="auto"/>
              <w:bottom w:val="single" w:sz="6" w:space="0" w:color="auto"/>
              <w:right w:val="single" w:sz="6" w:space="0" w:color="auto"/>
            </w:tcBorders>
          </w:tcPr>
          <w:p w:rsidR="007578C4" w:rsidRPr="00057ED4" w:rsidRDefault="007578C4" w:rsidP="005B3363">
            <w:pPr>
              <w:spacing w:before="120" w:after="120"/>
              <w:jc w:val="both"/>
              <w:rPr>
                <w:lang w:val="it-IT"/>
              </w:rPr>
            </w:pPr>
            <w:r w:rsidRPr="00057ED4">
              <w:rPr>
                <w:lang w:val="it-IT"/>
              </w:rPr>
              <w:t>Mục 2. Phân loại và cấu trúc chương trình con (trang</w:t>
            </w:r>
            <w:r>
              <w:rPr>
                <w:lang w:val="it-IT"/>
              </w:rPr>
              <w:t xml:space="preserve"> </w:t>
            </w:r>
            <w:r w:rsidRPr="00057ED4">
              <w:rPr>
                <w:lang w:val="it-IT"/>
              </w:rPr>
              <w:t>94)</w:t>
            </w:r>
          </w:p>
        </w:tc>
        <w:tc>
          <w:tcPr>
            <w:tcW w:w="6300" w:type="dxa"/>
            <w:tcBorders>
              <w:top w:val="single" w:sz="4" w:space="0" w:color="auto"/>
              <w:left w:val="single" w:sz="6" w:space="0" w:color="auto"/>
              <w:bottom w:val="single" w:sz="6" w:space="0" w:color="auto"/>
              <w:right w:val="single" w:sz="6" w:space="0" w:color="auto"/>
            </w:tcBorders>
          </w:tcPr>
          <w:p w:rsidR="007578C4" w:rsidRPr="00057ED4" w:rsidRDefault="007578C4" w:rsidP="005B3363">
            <w:pPr>
              <w:spacing w:before="120" w:after="120"/>
              <w:rPr>
                <w:lang w:val="it-IT"/>
              </w:rPr>
            </w:pPr>
            <w:r w:rsidRPr="00057ED4">
              <w:rPr>
                <w:lang w:val="it-IT"/>
              </w:rPr>
              <w:t>Chỉ giới thiệu tham số hình thức và tham số thực sự mà không đi sâu vào cách truyền tham số bằng tham trị và tham biến.</w:t>
            </w:r>
          </w:p>
        </w:tc>
      </w:tr>
      <w:tr w:rsidR="007578C4" w:rsidRPr="00057ED4" w:rsidTr="005B3363">
        <w:tc>
          <w:tcPr>
            <w:tcW w:w="648" w:type="dxa"/>
            <w:tcBorders>
              <w:top w:val="single" w:sz="4" w:space="0" w:color="auto"/>
              <w:left w:val="single" w:sz="6" w:space="0" w:color="auto"/>
              <w:bottom w:val="single" w:sz="6" w:space="0" w:color="auto"/>
              <w:right w:val="single" w:sz="4" w:space="0" w:color="auto"/>
            </w:tcBorders>
          </w:tcPr>
          <w:p w:rsidR="007578C4" w:rsidRPr="00057ED4" w:rsidRDefault="007578C4" w:rsidP="007578C4">
            <w:pPr>
              <w:numPr>
                <w:ilvl w:val="0"/>
                <w:numId w:val="3"/>
              </w:numPr>
              <w:spacing w:before="120" w:after="120" w:line="312" w:lineRule="auto"/>
              <w:jc w:val="both"/>
              <w:rPr>
                <w:lang w:val="it-IT"/>
              </w:rPr>
            </w:pPr>
          </w:p>
        </w:tc>
        <w:tc>
          <w:tcPr>
            <w:tcW w:w="1260" w:type="dxa"/>
            <w:vMerge/>
            <w:tcBorders>
              <w:left w:val="single" w:sz="6" w:space="0" w:color="auto"/>
              <w:right w:val="single" w:sz="4" w:space="0" w:color="auto"/>
            </w:tcBorders>
          </w:tcPr>
          <w:p w:rsidR="007578C4" w:rsidRPr="00057ED4" w:rsidRDefault="007578C4" w:rsidP="005B3363">
            <w:pPr>
              <w:spacing w:before="120" w:after="120"/>
              <w:jc w:val="both"/>
              <w:rPr>
                <w:lang w:val="it-IT"/>
              </w:rPr>
            </w:pPr>
          </w:p>
        </w:tc>
        <w:tc>
          <w:tcPr>
            <w:tcW w:w="1980" w:type="dxa"/>
            <w:tcBorders>
              <w:top w:val="single" w:sz="4" w:space="0" w:color="auto"/>
              <w:left w:val="single" w:sz="4" w:space="0" w:color="auto"/>
              <w:bottom w:val="single" w:sz="6" w:space="0" w:color="auto"/>
              <w:right w:val="single" w:sz="4" w:space="0" w:color="auto"/>
            </w:tcBorders>
          </w:tcPr>
          <w:p w:rsidR="007578C4" w:rsidRPr="00057ED4" w:rsidRDefault="007578C4" w:rsidP="005B3363">
            <w:pPr>
              <w:spacing w:before="120" w:after="120"/>
              <w:jc w:val="both"/>
              <w:rPr>
                <w:lang w:val="it-IT"/>
              </w:rPr>
            </w:pPr>
            <w:r w:rsidRPr="00057ED4">
              <w:rPr>
                <w:lang w:val="it-IT"/>
              </w:rPr>
              <w:t>Bài thực hành 7</w:t>
            </w:r>
          </w:p>
        </w:tc>
        <w:tc>
          <w:tcPr>
            <w:tcW w:w="3420" w:type="dxa"/>
            <w:tcBorders>
              <w:top w:val="single" w:sz="4" w:space="0" w:color="auto"/>
              <w:left w:val="single" w:sz="4" w:space="0" w:color="auto"/>
              <w:bottom w:val="single" w:sz="6" w:space="0" w:color="auto"/>
              <w:right w:val="single" w:sz="6" w:space="0" w:color="auto"/>
            </w:tcBorders>
          </w:tcPr>
          <w:p w:rsidR="007578C4" w:rsidRPr="00057ED4" w:rsidRDefault="007578C4" w:rsidP="005B3363">
            <w:pPr>
              <w:pStyle w:val="mucchamChar"/>
              <w:numPr>
                <w:ilvl w:val="0"/>
                <w:numId w:val="0"/>
              </w:numPr>
              <w:spacing w:before="120" w:after="120" w:line="312" w:lineRule="auto"/>
              <w:rPr>
                <w:rFonts w:ascii="Times New Roman" w:hAnsi="Times New Roman"/>
                <w:lang w:val="pt-BR"/>
              </w:rPr>
            </w:pPr>
            <w:r w:rsidRPr="00057ED4">
              <w:rPr>
                <w:rFonts w:ascii="Times New Roman" w:hAnsi="Times New Roman"/>
                <w:lang w:val="pt-BR"/>
              </w:rPr>
              <w:t>Toàn bộ nội dung bài</w:t>
            </w:r>
            <w:r>
              <w:rPr>
                <w:rFonts w:ascii="Times New Roman" w:hAnsi="Times New Roman"/>
                <w:lang w:val="pt-BR"/>
              </w:rPr>
              <w:t xml:space="preserve"> </w:t>
            </w:r>
            <w:r w:rsidRPr="00057ED4">
              <w:rPr>
                <w:rFonts w:ascii="Times New Roman" w:hAnsi="Times New Roman"/>
                <w:lang w:val="pt-BR"/>
              </w:rPr>
              <w:t>(trang 105)</w:t>
            </w:r>
          </w:p>
        </w:tc>
        <w:tc>
          <w:tcPr>
            <w:tcW w:w="6300" w:type="dxa"/>
            <w:tcBorders>
              <w:top w:val="single" w:sz="4" w:space="0" w:color="auto"/>
              <w:left w:val="single" w:sz="6" w:space="0" w:color="auto"/>
              <w:bottom w:val="single" w:sz="6" w:space="0" w:color="auto"/>
              <w:right w:val="single" w:sz="6" w:space="0" w:color="auto"/>
            </w:tcBorders>
          </w:tcPr>
          <w:p w:rsidR="007578C4" w:rsidRPr="00057ED4" w:rsidRDefault="007578C4" w:rsidP="005B3363">
            <w:pPr>
              <w:pStyle w:val="mucchamChar"/>
              <w:numPr>
                <w:ilvl w:val="0"/>
                <w:numId w:val="0"/>
              </w:numPr>
              <w:spacing w:before="120" w:after="120" w:line="312" w:lineRule="auto"/>
              <w:rPr>
                <w:rFonts w:ascii="Times New Roman" w:hAnsi="Times New Roman"/>
                <w:lang w:val="pt-BR"/>
              </w:rPr>
            </w:pPr>
            <w:r w:rsidRPr="00057ED4">
              <w:rPr>
                <w:rFonts w:ascii="Times New Roman" w:hAnsi="Times New Roman"/>
              </w:rPr>
              <w:t xml:space="preserve">Không dạy </w:t>
            </w:r>
          </w:p>
        </w:tc>
      </w:tr>
      <w:tr w:rsidR="007578C4" w:rsidRPr="00057ED4" w:rsidTr="005B3363">
        <w:trPr>
          <w:trHeight w:val="330"/>
        </w:trPr>
        <w:tc>
          <w:tcPr>
            <w:tcW w:w="648" w:type="dxa"/>
            <w:tcBorders>
              <w:top w:val="single" w:sz="4" w:space="0" w:color="auto"/>
              <w:left w:val="single" w:sz="6" w:space="0" w:color="auto"/>
              <w:bottom w:val="single" w:sz="4" w:space="0" w:color="auto"/>
              <w:right w:val="single" w:sz="4" w:space="0" w:color="auto"/>
            </w:tcBorders>
          </w:tcPr>
          <w:p w:rsidR="007578C4" w:rsidRPr="00057ED4" w:rsidRDefault="007578C4" w:rsidP="007578C4">
            <w:pPr>
              <w:numPr>
                <w:ilvl w:val="0"/>
                <w:numId w:val="3"/>
              </w:numPr>
              <w:spacing w:before="120" w:after="120" w:line="312" w:lineRule="auto"/>
            </w:pPr>
          </w:p>
        </w:tc>
        <w:tc>
          <w:tcPr>
            <w:tcW w:w="1260" w:type="dxa"/>
            <w:vMerge/>
            <w:tcBorders>
              <w:left w:val="single" w:sz="6" w:space="0" w:color="auto"/>
              <w:right w:val="single" w:sz="4" w:space="0" w:color="auto"/>
            </w:tcBorders>
          </w:tcPr>
          <w:p w:rsidR="007578C4" w:rsidRPr="00057ED4" w:rsidRDefault="007578C4" w:rsidP="005B3363">
            <w:pPr>
              <w:spacing w:before="120" w:after="120"/>
            </w:pPr>
          </w:p>
        </w:tc>
        <w:tc>
          <w:tcPr>
            <w:tcW w:w="1980" w:type="dxa"/>
            <w:tcBorders>
              <w:top w:val="single" w:sz="4" w:space="0" w:color="auto"/>
              <w:left w:val="single" w:sz="4" w:space="0" w:color="auto"/>
              <w:bottom w:val="single" w:sz="4" w:space="0" w:color="auto"/>
              <w:right w:val="single" w:sz="4" w:space="0" w:color="auto"/>
            </w:tcBorders>
          </w:tcPr>
          <w:p w:rsidR="007578C4" w:rsidRPr="00057ED4" w:rsidRDefault="007578C4" w:rsidP="005B3363">
            <w:pPr>
              <w:spacing w:before="120" w:after="120"/>
            </w:pPr>
            <w:r w:rsidRPr="00057ED4">
              <w:rPr>
                <w:b/>
                <w:bCs/>
                <w:iCs/>
                <w:lang w:val="nb-NO"/>
              </w:rPr>
              <w:t>§</w:t>
            </w:r>
            <w:r w:rsidRPr="00057ED4">
              <w:t>19. Thư viện và chương trình con chuẩn</w:t>
            </w:r>
          </w:p>
        </w:tc>
        <w:tc>
          <w:tcPr>
            <w:tcW w:w="3420" w:type="dxa"/>
            <w:tcBorders>
              <w:top w:val="single" w:sz="4" w:space="0" w:color="auto"/>
              <w:left w:val="single" w:sz="4" w:space="0" w:color="auto"/>
              <w:bottom w:val="single" w:sz="4" w:space="0" w:color="auto"/>
              <w:right w:val="single" w:sz="6" w:space="0" w:color="auto"/>
            </w:tcBorders>
          </w:tcPr>
          <w:p w:rsidR="007578C4" w:rsidRPr="00057ED4" w:rsidRDefault="007578C4" w:rsidP="005B3363">
            <w:pPr>
              <w:pStyle w:val="mucchamChar"/>
              <w:numPr>
                <w:ilvl w:val="0"/>
                <w:numId w:val="0"/>
              </w:numPr>
              <w:spacing w:before="120" w:after="120" w:line="312" w:lineRule="auto"/>
              <w:rPr>
                <w:rFonts w:ascii="Times New Roman" w:hAnsi="Times New Roman"/>
                <w:lang w:val="pt-BR"/>
              </w:rPr>
            </w:pPr>
            <w:r w:rsidRPr="00057ED4">
              <w:rPr>
                <w:rFonts w:ascii="Times New Roman" w:hAnsi="Times New Roman"/>
                <w:lang w:val="pt-BR"/>
              </w:rPr>
              <w:t>Toàn bộ nội dung bài (trang 110)</w:t>
            </w:r>
          </w:p>
        </w:tc>
        <w:tc>
          <w:tcPr>
            <w:tcW w:w="630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pStyle w:val="mucchamChar"/>
              <w:numPr>
                <w:ilvl w:val="0"/>
                <w:numId w:val="0"/>
              </w:numPr>
              <w:spacing w:before="120" w:after="120" w:line="312" w:lineRule="auto"/>
              <w:rPr>
                <w:rFonts w:ascii="Times New Roman" w:hAnsi="Times New Roman"/>
              </w:rPr>
            </w:pPr>
            <w:r w:rsidRPr="00057ED4">
              <w:rPr>
                <w:rFonts w:ascii="Times New Roman" w:hAnsi="Times New Roman"/>
              </w:rPr>
              <w:t>Không dạy</w:t>
            </w:r>
          </w:p>
        </w:tc>
      </w:tr>
      <w:tr w:rsidR="007578C4" w:rsidRPr="00057ED4" w:rsidTr="005B3363">
        <w:trPr>
          <w:trHeight w:val="379"/>
        </w:trPr>
        <w:tc>
          <w:tcPr>
            <w:tcW w:w="648" w:type="dxa"/>
            <w:tcBorders>
              <w:top w:val="single" w:sz="4" w:space="0" w:color="auto"/>
              <w:left w:val="single" w:sz="6" w:space="0" w:color="auto"/>
              <w:bottom w:val="single" w:sz="6" w:space="0" w:color="auto"/>
              <w:right w:val="single" w:sz="4" w:space="0" w:color="auto"/>
            </w:tcBorders>
          </w:tcPr>
          <w:p w:rsidR="007578C4" w:rsidRPr="00057ED4" w:rsidRDefault="007578C4" w:rsidP="007578C4">
            <w:pPr>
              <w:numPr>
                <w:ilvl w:val="0"/>
                <w:numId w:val="3"/>
              </w:numPr>
              <w:spacing w:before="120" w:after="120" w:line="312" w:lineRule="auto"/>
              <w:jc w:val="both"/>
              <w:rPr>
                <w:lang w:val="it-IT"/>
              </w:rPr>
            </w:pPr>
          </w:p>
        </w:tc>
        <w:tc>
          <w:tcPr>
            <w:tcW w:w="1260" w:type="dxa"/>
            <w:vMerge/>
            <w:tcBorders>
              <w:left w:val="single" w:sz="6" w:space="0" w:color="auto"/>
              <w:bottom w:val="single" w:sz="6" w:space="0" w:color="auto"/>
              <w:right w:val="single" w:sz="4" w:space="0" w:color="auto"/>
            </w:tcBorders>
          </w:tcPr>
          <w:p w:rsidR="007578C4" w:rsidRPr="00057ED4" w:rsidRDefault="007578C4" w:rsidP="005B3363">
            <w:pPr>
              <w:spacing w:before="120" w:after="120"/>
              <w:jc w:val="both"/>
              <w:rPr>
                <w:lang w:val="it-IT"/>
              </w:rPr>
            </w:pPr>
          </w:p>
        </w:tc>
        <w:tc>
          <w:tcPr>
            <w:tcW w:w="1980" w:type="dxa"/>
            <w:tcBorders>
              <w:top w:val="single" w:sz="4" w:space="0" w:color="auto"/>
              <w:left w:val="single" w:sz="4" w:space="0" w:color="auto"/>
              <w:bottom w:val="single" w:sz="6" w:space="0" w:color="auto"/>
              <w:right w:val="single" w:sz="4" w:space="0" w:color="auto"/>
            </w:tcBorders>
          </w:tcPr>
          <w:p w:rsidR="007578C4" w:rsidRPr="00057ED4" w:rsidRDefault="007578C4" w:rsidP="005B3363">
            <w:pPr>
              <w:spacing w:before="120" w:after="120"/>
              <w:jc w:val="both"/>
              <w:rPr>
                <w:lang w:val="it-IT"/>
              </w:rPr>
            </w:pPr>
            <w:r w:rsidRPr="00057ED4">
              <w:rPr>
                <w:lang w:val="it-IT"/>
              </w:rPr>
              <w:t>Bài thực hành 8</w:t>
            </w:r>
          </w:p>
        </w:tc>
        <w:tc>
          <w:tcPr>
            <w:tcW w:w="3420" w:type="dxa"/>
            <w:tcBorders>
              <w:top w:val="single" w:sz="4" w:space="0" w:color="auto"/>
              <w:left w:val="single" w:sz="4" w:space="0" w:color="auto"/>
              <w:bottom w:val="single" w:sz="6" w:space="0" w:color="auto"/>
              <w:right w:val="single" w:sz="6" w:space="0" w:color="auto"/>
            </w:tcBorders>
          </w:tcPr>
          <w:p w:rsidR="007578C4" w:rsidRPr="00057ED4" w:rsidRDefault="007578C4" w:rsidP="005B3363">
            <w:pPr>
              <w:pStyle w:val="mucchamChar"/>
              <w:numPr>
                <w:ilvl w:val="0"/>
                <w:numId w:val="0"/>
              </w:numPr>
              <w:spacing w:before="120" w:after="120" w:line="312" w:lineRule="auto"/>
              <w:rPr>
                <w:rFonts w:ascii="Times New Roman" w:hAnsi="Times New Roman"/>
                <w:lang w:val="it-IT"/>
              </w:rPr>
            </w:pPr>
            <w:r w:rsidRPr="00057ED4">
              <w:rPr>
                <w:rFonts w:ascii="Times New Roman" w:hAnsi="Times New Roman"/>
                <w:lang w:val="it-IT"/>
              </w:rPr>
              <w:t>Toàn bộ nội dung bài (trang 115)</w:t>
            </w:r>
          </w:p>
        </w:tc>
        <w:tc>
          <w:tcPr>
            <w:tcW w:w="6300" w:type="dxa"/>
            <w:tcBorders>
              <w:top w:val="single" w:sz="4" w:space="0" w:color="auto"/>
              <w:left w:val="single" w:sz="6" w:space="0" w:color="auto"/>
              <w:bottom w:val="single" w:sz="6" w:space="0" w:color="auto"/>
              <w:right w:val="single" w:sz="6" w:space="0" w:color="auto"/>
            </w:tcBorders>
          </w:tcPr>
          <w:p w:rsidR="007578C4" w:rsidRPr="00057ED4" w:rsidRDefault="007578C4" w:rsidP="005B3363">
            <w:pPr>
              <w:pStyle w:val="mucchamChar"/>
              <w:numPr>
                <w:ilvl w:val="0"/>
                <w:numId w:val="0"/>
              </w:numPr>
              <w:spacing w:before="120" w:after="120" w:line="312" w:lineRule="auto"/>
              <w:rPr>
                <w:rFonts w:ascii="Times New Roman" w:hAnsi="Times New Roman"/>
              </w:rPr>
            </w:pPr>
            <w:r w:rsidRPr="00057ED4">
              <w:rPr>
                <w:rFonts w:ascii="Times New Roman" w:hAnsi="Times New Roman"/>
              </w:rPr>
              <w:t>Không dạy</w:t>
            </w:r>
          </w:p>
        </w:tc>
      </w:tr>
    </w:tbl>
    <w:p w:rsidR="007578C4" w:rsidRPr="00057ED4" w:rsidRDefault="007578C4" w:rsidP="007578C4">
      <w:pPr>
        <w:spacing w:after="120"/>
        <w:ind w:firstLine="720"/>
        <w:jc w:val="both"/>
        <w:rPr>
          <w:b/>
        </w:rPr>
      </w:pPr>
    </w:p>
    <w:p w:rsidR="007578C4" w:rsidRPr="00057ED4" w:rsidRDefault="007578C4" w:rsidP="007578C4">
      <w:pPr>
        <w:spacing w:before="120" w:after="120"/>
        <w:ind w:firstLine="720"/>
        <w:jc w:val="both"/>
        <w:rPr>
          <w:b/>
        </w:rPr>
      </w:pPr>
      <w:r w:rsidRPr="00057ED4">
        <w:rPr>
          <w:b/>
        </w:rPr>
        <w:t>5.3. Lớp 12</w:t>
      </w:r>
    </w:p>
    <w:p w:rsidR="007578C4" w:rsidRPr="00057ED4" w:rsidRDefault="007578C4" w:rsidP="007578C4">
      <w:pPr>
        <w:spacing w:after="120"/>
        <w:ind w:firstLine="720"/>
        <w:jc w:val="both"/>
        <w:rPr>
          <w:b/>
        </w:rPr>
      </w:pPr>
    </w:p>
    <w:tbl>
      <w:tblP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3240"/>
        <w:gridCol w:w="2340"/>
        <w:gridCol w:w="2700"/>
        <w:gridCol w:w="4680"/>
      </w:tblGrid>
      <w:tr w:rsidR="007578C4" w:rsidRPr="00057ED4" w:rsidTr="005B3363">
        <w:trPr>
          <w:tblHeader/>
        </w:trPr>
        <w:tc>
          <w:tcPr>
            <w:tcW w:w="648"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pStyle w:val="Heading1"/>
              <w:spacing w:before="120" w:after="120" w:line="312" w:lineRule="auto"/>
              <w:rPr>
                <w:rFonts w:ascii="Times New Roman" w:hAnsi="Times New Roman" w:cs="Times New Roman"/>
                <w:sz w:val="24"/>
                <w:szCs w:val="24"/>
              </w:rPr>
            </w:pPr>
            <w:r w:rsidRPr="00057ED4">
              <w:rPr>
                <w:rFonts w:ascii="Times New Roman" w:hAnsi="Times New Roman" w:cs="Times New Roman"/>
                <w:sz w:val="24"/>
                <w:szCs w:val="24"/>
              </w:rPr>
              <w:t>TT</w:t>
            </w:r>
          </w:p>
        </w:tc>
        <w:tc>
          <w:tcPr>
            <w:tcW w:w="324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pStyle w:val="Heading1"/>
              <w:spacing w:before="120" w:after="120" w:line="312" w:lineRule="auto"/>
              <w:rPr>
                <w:rFonts w:ascii="Times New Roman" w:hAnsi="Times New Roman" w:cs="Times New Roman"/>
                <w:sz w:val="24"/>
                <w:szCs w:val="24"/>
              </w:rPr>
            </w:pPr>
            <w:r w:rsidRPr="00057ED4">
              <w:rPr>
                <w:rFonts w:ascii="Times New Roman" w:hAnsi="Times New Roman" w:cs="Times New Roman"/>
                <w:sz w:val="24"/>
                <w:szCs w:val="24"/>
              </w:rPr>
              <w:t>Chương</w:t>
            </w:r>
          </w:p>
        </w:tc>
        <w:tc>
          <w:tcPr>
            <w:tcW w:w="234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pStyle w:val="Heading1"/>
              <w:spacing w:before="120" w:after="120" w:line="312" w:lineRule="auto"/>
              <w:rPr>
                <w:rFonts w:ascii="Times New Roman" w:hAnsi="Times New Roman" w:cs="Times New Roman"/>
                <w:sz w:val="24"/>
                <w:szCs w:val="24"/>
              </w:rPr>
            </w:pPr>
            <w:r w:rsidRPr="00057ED4">
              <w:rPr>
                <w:rFonts w:ascii="Times New Roman" w:hAnsi="Times New Roman" w:cs="Times New Roman"/>
                <w:sz w:val="24"/>
                <w:szCs w:val="24"/>
              </w:rPr>
              <w:t>Bài</w:t>
            </w:r>
          </w:p>
        </w:tc>
        <w:tc>
          <w:tcPr>
            <w:tcW w:w="270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spacing w:before="120" w:after="120"/>
              <w:jc w:val="center"/>
              <w:rPr>
                <w:b/>
                <w:bCs/>
              </w:rPr>
            </w:pPr>
            <w:r w:rsidRPr="00057ED4">
              <w:rPr>
                <w:b/>
                <w:bCs/>
              </w:rPr>
              <w:t>Nội dung điều chỉnh</w:t>
            </w:r>
          </w:p>
        </w:tc>
        <w:tc>
          <w:tcPr>
            <w:tcW w:w="468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spacing w:before="120" w:after="120"/>
              <w:jc w:val="center"/>
              <w:rPr>
                <w:b/>
                <w:bCs/>
              </w:rPr>
            </w:pPr>
            <w:r w:rsidRPr="00057ED4">
              <w:rPr>
                <w:b/>
                <w:bCs/>
              </w:rPr>
              <w:t>Hướng dẫn thực hiện</w:t>
            </w:r>
          </w:p>
        </w:tc>
      </w:tr>
      <w:tr w:rsidR="007578C4" w:rsidRPr="00057ED4" w:rsidTr="005B3363">
        <w:trPr>
          <w:trHeight w:val="180"/>
        </w:trPr>
        <w:tc>
          <w:tcPr>
            <w:tcW w:w="648" w:type="dxa"/>
            <w:tcBorders>
              <w:top w:val="single" w:sz="4" w:space="0" w:color="auto"/>
              <w:left w:val="single" w:sz="6" w:space="0" w:color="auto"/>
              <w:bottom w:val="single" w:sz="4" w:space="0" w:color="auto"/>
              <w:right w:val="single" w:sz="6" w:space="0" w:color="auto"/>
            </w:tcBorders>
          </w:tcPr>
          <w:p w:rsidR="007578C4" w:rsidRPr="00057ED4" w:rsidRDefault="007578C4" w:rsidP="007578C4">
            <w:pPr>
              <w:numPr>
                <w:ilvl w:val="0"/>
                <w:numId w:val="4"/>
              </w:numPr>
              <w:spacing w:before="120" w:after="120" w:line="312" w:lineRule="auto"/>
              <w:jc w:val="both"/>
              <w:rPr>
                <w:bCs/>
                <w:iCs/>
                <w:lang w:val="nb-NO"/>
              </w:rPr>
            </w:pPr>
          </w:p>
        </w:tc>
        <w:tc>
          <w:tcPr>
            <w:tcW w:w="3240" w:type="dxa"/>
            <w:vMerge w:val="restart"/>
            <w:tcBorders>
              <w:top w:val="single" w:sz="4" w:space="0" w:color="auto"/>
              <w:left w:val="single" w:sz="6" w:space="0" w:color="auto"/>
              <w:right w:val="single" w:sz="6" w:space="0" w:color="auto"/>
            </w:tcBorders>
          </w:tcPr>
          <w:p w:rsidR="007578C4" w:rsidRPr="00057ED4" w:rsidRDefault="007578C4" w:rsidP="005B3363">
            <w:pPr>
              <w:spacing w:before="120" w:after="120"/>
              <w:jc w:val="both"/>
              <w:rPr>
                <w:b/>
                <w:bCs/>
                <w:iCs/>
                <w:lang w:val="nb-NO"/>
              </w:rPr>
            </w:pPr>
            <w:r w:rsidRPr="00057ED4">
              <w:rPr>
                <w:bCs/>
                <w:lang w:val="nb-NO"/>
              </w:rPr>
              <w:t>Chương I Khái niệm về hệ cơ sở dữ liệu</w:t>
            </w:r>
          </w:p>
        </w:tc>
        <w:tc>
          <w:tcPr>
            <w:tcW w:w="234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spacing w:before="120" w:after="120"/>
              <w:jc w:val="both"/>
              <w:rPr>
                <w:lang w:val="nb-NO"/>
              </w:rPr>
            </w:pPr>
            <w:r w:rsidRPr="00057ED4">
              <w:rPr>
                <w:b/>
                <w:bCs/>
                <w:iCs/>
                <w:lang w:val="nb-NO"/>
              </w:rPr>
              <w:t>§</w:t>
            </w:r>
            <w:r w:rsidRPr="00057ED4">
              <w:rPr>
                <w:lang w:val="nb-NO"/>
              </w:rPr>
              <w:t>1. Một số khái niệm cơ bản</w:t>
            </w:r>
          </w:p>
        </w:tc>
        <w:tc>
          <w:tcPr>
            <w:tcW w:w="270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pStyle w:val="BodyText"/>
              <w:spacing w:before="120" w:line="312" w:lineRule="auto"/>
              <w:rPr>
                <w:lang w:val="nb-NO"/>
              </w:rPr>
            </w:pPr>
            <w:r w:rsidRPr="00057ED4">
              <w:rPr>
                <w:lang w:val="nb-NO"/>
              </w:rPr>
              <w:t>Mục 3. Hệ CSDL</w:t>
            </w:r>
          </w:p>
          <w:p w:rsidR="007578C4" w:rsidRPr="00057ED4" w:rsidRDefault="007578C4" w:rsidP="005B3363">
            <w:pPr>
              <w:pStyle w:val="BodyText"/>
              <w:spacing w:before="120" w:line="312" w:lineRule="auto"/>
              <w:rPr>
                <w:lang w:val="nb-NO"/>
              </w:rPr>
            </w:pPr>
            <w:r w:rsidRPr="00057ED4">
              <w:rPr>
                <w:lang w:val="nb-NO"/>
              </w:rPr>
              <w:t>b) Các mức thể hiện của CSDL (trang 9)</w:t>
            </w:r>
          </w:p>
          <w:p w:rsidR="007578C4" w:rsidRPr="00057ED4" w:rsidRDefault="007578C4" w:rsidP="005B3363">
            <w:pPr>
              <w:pStyle w:val="BodyText"/>
              <w:spacing w:before="120" w:line="312" w:lineRule="auto"/>
              <w:rPr>
                <w:lang w:val="nb-NO"/>
              </w:rPr>
            </w:pPr>
            <w:r w:rsidRPr="00057ED4">
              <w:rPr>
                <w:lang w:val="nb-NO"/>
              </w:rPr>
              <w:t>c) Các yêu cầu cơ bản của hệ CSDL (trang 12)</w:t>
            </w:r>
          </w:p>
        </w:tc>
        <w:tc>
          <w:tcPr>
            <w:tcW w:w="468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numPr>
                <w:ilvl w:val="12"/>
                <w:numId w:val="0"/>
              </w:numPr>
              <w:spacing w:before="120" w:after="120"/>
              <w:jc w:val="both"/>
              <w:rPr>
                <w:lang w:val="nb-NO"/>
              </w:rPr>
            </w:pPr>
          </w:p>
          <w:p w:rsidR="007578C4" w:rsidRPr="00057ED4" w:rsidRDefault="007578C4" w:rsidP="005B3363">
            <w:pPr>
              <w:numPr>
                <w:ilvl w:val="12"/>
                <w:numId w:val="0"/>
              </w:numPr>
              <w:spacing w:before="120" w:after="120"/>
              <w:jc w:val="both"/>
              <w:rPr>
                <w:lang w:val="nb-NO"/>
              </w:rPr>
            </w:pPr>
          </w:p>
          <w:p w:rsidR="007578C4" w:rsidRPr="00057ED4" w:rsidRDefault="007578C4" w:rsidP="005B3363">
            <w:pPr>
              <w:numPr>
                <w:ilvl w:val="12"/>
                <w:numId w:val="0"/>
              </w:numPr>
              <w:spacing w:before="120" w:after="120"/>
              <w:jc w:val="both"/>
            </w:pPr>
            <w:r w:rsidRPr="00057ED4">
              <w:t>Không dạy</w:t>
            </w:r>
          </w:p>
        </w:tc>
      </w:tr>
      <w:tr w:rsidR="007578C4" w:rsidRPr="00057ED4" w:rsidTr="005B3363">
        <w:trPr>
          <w:trHeight w:val="1067"/>
        </w:trPr>
        <w:tc>
          <w:tcPr>
            <w:tcW w:w="648" w:type="dxa"/>
            <w:tcBorders>
              <w:top w:val="single" w:sz="6" w:space="0" w:color="auto"/>
              <w:left w:val="single" w:sz="6" w:space="0" w:color="auto"/>
              <w:bottom w:val="single" w:sz="6" w:space="0" w:color="auto"/>
              <w:right w:val="single" w:sz="6" w:space="0" w:color="auto"/>
            </w:tcBorders>
          </w:tcPr>
          <w:p w:rsidR="007578C4" w:rsidRPr="00057ED4" w:rsidRDefault="007578C4" w:rsidP="007578C4">
            <w:pPr>
              <w:numPr>
                <w:ilvl w:val="0"/>
                <w:numId w:val="4"/>
              </w:numPr>
              <w:spacing w:before="120" w:after="120" w:line="312" w:lineRule="auto"/>
              <w:jc w:val="both"/>
              <w:rPr>
                <w:bCs/>
                <w:iCs/>
                <w:lang w:val="nb-NO"/>
              </w:rPr>
            </w:pPr>
          </w:p>
        </w:tc>
        <w:tc>
          <w:tcPr>
            <w:tcW w:w="3240" w:type="dxa"/>
            <w:vMerge/>
            <w:tcBorders>
              <w:left w:val="single" w:sz="6" w:space="0" w:color="auto"/>
              <w:bottom w:val="single" w:sz="6" w:space="0" w:color="auto"/>
              <w:right w:val="single" w:sz="6" w:space="0" w:color="auto"/>
            </w:tcBorders>
          </w:tcPr>
          <w:p w:rsidR="007578C4" w:rsidRPr="00057ED4" w:rsidRDefault="007578C4" w:rsidP="005B3363">
            <w:pPr>
              <w:numPr>
                <w:ilvl w:val="12"/>
                <w:numId w:val="0"/>
              </w:numPr>
              <w:spacing w:before="120" w:after="120"/>
              <w:jc w:val="both"/>
              <w:rPr>
                <w:b/>
                <w:bCs/>
                <w:iCs/>
                <w:lang w:val="nb-NO"/>
              </w:rPr>
            </w:pPr>
          </w:p>
        </w:tc>
        <w:tc>
          <w:tcPr>
            <w:tcW w:w="234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numPr>
                <w:ilvl w:val="12"/>
                <w:numId w:val="0"/>
              </w:numPr>
              <w:spacing w:before="120" w:after="120"/>
              <w:rPr>
                <w:lang w:val="nb-NO"/>
              </w:rPr>
            </w:pPr>
            <w:r w:rsidRPr="00057ED4">
              <w:rPr>
                <w:b/>
                <w:bCs/>
                <w:iCs/>
                <w:lang w:val="nb-NO"/>
              </w:rPr>
              <w:t>§</w:t>
            </w:r>
            <w:r w:rsidRPr="00057ED4">
              <w:rPr>
                <w:lang w:val="nb-NO"/>
              </w:rPr>
              <w:t>2. Hệ quản trị cơ sở dữ liệu</w:t>
            </w:r>
          </w:p>
        </w:tc>
        <w:tc>
          <w:tcPr>
            <w:tcW w:w="270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spacing w:before="120" w:after="120"/>
              <w:jc w:val="both"/>
            </w:pPr>
            <w:r w:rsidRPr="00057ED4">
              <w:t>Mục 2. Hoạt động của 1 hệ QTCSDL (trang 17)</w:t>
            </w:r>
          </w:p>
        </w:tc>
        <w:tc>
          <w:tcPr>
            <w:tcW w:w="4680" w:type="dxa"/>
            <w:tcBorders>
              <w:top w:val="single" w:sz="6" w:space="0" w:color="auto"/>
              <w:left w:val="single" w:sz="6" w:space="0" w:color="auto"/>
              <w:bottom w:val="single" w:sz="6" w:space="0" w:color="auto"/>
              <w:right w:val="single" w:sz="6" w:space="0" w:color="auto"/>
            </w:tcBorders>
          </w:tcPr>
          <w:p w:rsidR="007578C4" w:rsidRPr="00057ED4" w:rsidRDefault="007578C4" w:rsidP="005B3363">
            <w:pPr>
              <w:numPr>
                <w:ilvl w:val="12"/>
                <w:numId w:val="0"/>
              </w:numPr>
              <w:spacing w:before="120" w:after="120"/>
              <w:jc w:val="both"/>
            </w:pPr>
            <w:r w:rsidRPr="00057ED4">
              <w:t>Không dạy</w:t>
            </w:r>
          </w:p>
        </w:tc>
      </w:tr>
      <w:tr w:rsidR="007578C4" w:rsidRPr="00057ED4" w:rsidTr="005B3363">
        <w:trPr>
          <w:trHeight w:val="170"/>
        </w:trPr>
        <w:tc>
          <w:tcPr>
            <w:tcW w:w="648" w:type="dxa"/>
            <w:tcBorders>
              <w:top w:val="nil"/>
              <w:left w:val="single" w:sz="6" w:space="0" w:color="auto"/>
              <w:bottom w:val="single" w:sz="4" w:space="0" w:color="auto"/>
              <w:right w:val="single" w:sz="6" w:space="0" w:color="auto"/>
            </w:tcBorders>
          </w:tcPr>
          <w:p w:rsidR="007578C4" w:rsidRPr="00057ED4" w:rsidRDefault="007578C4" w:rsidP="007578C4">
            <w:pPr>
              <w:numPr>
                <w:ilvl w:val="0"/>
                <w:numId w:val="4"/>
              </w:numPr>
              <w:spacing w:before="120" w:after="120" w:line="312" w:lineRule="auto"/>
              <w:jc w:val="both"/>
              <w:rPr>
                <w:bCs/>
                <w:iCs/>
                <w:lang w:val="nb-NO"/>
              </w:rPr>
            </w:pPr>
          </w:p>
        </w:tc>
        <w:tc>
          <w:tcPr>
            <w:tcW w:w="3240" w:type="dxa"/>
            <w:vMerge w:val="restart"/>
            <w:tcBorders>
              <w:top w:val="nil"/>
              <w:left w:val="single" w:sz="6" w:space="0" w:color="auto"/>
              <w:right w:val="single" w:sz="6" w:space="0" w:color="auto"/>
            </w:tcBorders>
          </w:tcPr>
          <w:p w:rsidR="007578C4" w:rsidRPr="00057ED4" w:rsidRDefault="007578C4" w:rsidP="005B3363">
            <w:pPr>
              <w:spacing w:before="120" w:after="120"/>
              <w:jc w:val="both"/>
              <w:rPr>
                <w:bCs/>
                <w:iCs/>
                <w:lang w:val="nb-NO"/>
              </w:rPr>
            </w:pPr>
            <w:r w:rsidRPr="00057ED4">
              <w:rPr>
                <w:lang w:val="nb-NO"/>
              </w:rPr>
              <w:t xml:space="preserve">ChươngII </w:t>
            </w:r>
            <w:r w:rsidRPr="00057ED4">
              <w:rPr>
                <w:bCs/>
                <w:lang w:val="nb-NO"/>
              </w:rPr>
              <w:t>Hệ quản trị CSDL Microsoft Access</w:t>
            </w:r>
          </w:p>
        </w:tc>
        <w:tc>
          <w:tcPr>
            <w:tcW w:w="2340" w:type="dxa"/>
            <w:tcBorders>
              <w:top w:val="nil"/>
              <w:left w:val="single" w:sz="6" w:space="0" w:color="auto"/>
              <w:bottom w:val="single" w:sz="4" w:space="0" w:color="auto"/>
              <w:right w:val="single" w:sz="6" w:space="0" w:color="auto"/>
            </w:tcBorders>
          </w:tcPr>
          <w:p w:rsidR="007578C4" w:rsidRPr="00057ED4" w:rsidRDefault="007578C4" w:rsidP="005B3363">
            <w:pPr>
              <w:spacing w:before="120" w:after="120"/>
              <w:rPr>
                <w:b/>
              </w:rPr>
            </w:pPr>
            <w:r w:rsidRPr="00057ED4">
              <w:rPr>
                <w:b/>
                <w:bCs/>
                <w:iCs/>
                <w:lang w:val="nb-NO"/>
              </w:rPr>
              <w:t>§</w:t>
            </w:r>
            <w:r w:rsidRPr="00057ED4">
              <w:t>4. Cấu trúc bảng</w:t>
            </w:r>
          </w:p>
        </w:tc>
        <w:tc>
          <w:tcPr>
            <w:tcW w:w="2700" w:type="dxa"/>
            <w:tcBorders>
              <w:top w:val="nil"/>
              <w:left w:val="single" w:sz="6" w:space="0" w:color="auto"/>
              <w:bottom w:val="single" w:sz="4" w:space="0" w:color="auto"/>
              <w:right w:val="single" w:sz="6" w:space="0" w:color="auto"/>
            </w:tcBorders>
          </w:tcPr>
          <w:p w:rsidR="007578C4" w:rsidRPr="00057ED4" w:rsidRDefault="007578C4" w:rsidP="005B3363">
            <w:pPr>
              <w:pStyle w:val="BodyText"/>
              <w:spacing w:before="120" w:line="312" w:lineRule="auto"/>
            </w:pPr>
            <w:r w:rsidRPr="00057ED4">
              <w:t>Chỉ định khóa (trang 37)</w:t>
            </w:r>
          </w:p>
        </w:tc>
        <w:tc>
          <w:tcPr>
            <w:tcW w:w="4680" w:type="dxa"/>
            <w:tcBorders>
              <w:top w:val="nil"/>
              <w:left w:val="single" w:sz="6" w:space="0" w:color="auto"/>
              <w:bottom w:val="single" w:sz="4" w:space="0" w:color="auto"/>
              <w:right w:val="single" w:sz="6" w:space="0" w:color="auto"/>
            </w:tcBorders>
          </w:tcPr>
          <w:p w:rsidR="007578C4" w:rsidRPr="00057ED4" w:rsidRDefault="007578C4" w:rsidP="005B3363">
            <w:pPr>
              <w:numPr>
                <w:ilvl w:val="12"/>
                <w:numId w:val="0"/>
              </w:numPr>
              <w:spacing w:before="120" w:after="120"/>
              <w:jc w:val="both"/>
            </w:pPr>
            <w:r w:rsidRPr="00057ED4">
              <w:rPr>
                <w:bCs/>
              </w:rPr>
              <w:t>Yêu cầu nội dung khóa ở mức</w:t>
            </w:r>
            <w:r w:rsidRPr="00057ED4">
              <w:rPr>
                <w:bCs/>
                <w:i/>
              </w:rPr>
              <w:t xml:space="preserve"> hiểu</w:t>
            </w:r>
            <w:r w:rsidRPr="00057ED4">
              <w:rPr>
                <w:bCs/>
              </w:rPr>
              <w:t xml:space="preserve"> được điều chỉnh thành</w:t>
            </w:r>
            <w:r>
              <w:rPr>
                <w:bCs/>
              </w:rPr>
              <w:t xml:space="preserve"> </w:t>
            </w:r>
            <w:r w:rsidRPr="00057ED4">
              <w:rPr>
                <w:bCs/>
              </w:rPr>
              <w:t>mức</w:t>
            </w:r>
            <w:r w:rsidRPr="00057ED4">
              <w:rPr>
                <w:bCs/>
                <w:i/>
              </w:rPr>
              <w:t xml:space="preserve"> biết</w:t>
            </w:r>
            <w:r w:rsidRPr="00057ED4">
              <w:rPr>
                <w:bCs/>
              </w:rPr>
              <w:t>.</w:t>
            </w:r>
            <w:r>
              <w:rPr>
                <w:bCs/>
              </w:rPr>
              <w:t xml:space="preserve"> </w:t>
            </w:r>
          </w:p>
        </w:tc>
      </w:tr>
      <w:tr w:rsidR="007578C4" w:rsidRPr="00057ED4" w:rsidTr="005B3363">
        <w:trPr>
          <w:trHeight w:val="968"/>
        </w:trPr>
        <w:tc>
          <w:tcPr>
            <w:tcW w:w="648" w:type="dxa"/>
            <w:tcBorders>
              <w:top w:val="nil"/>
              <w:left w:val="single" w:sz="6" w:space="0" w:color="auto"/>
              <w:bottom w:val="single" w:sz="4" w:space="0" w:color="auto"/>
              <w:right w:val="single" w:sz="6" w:space="0" w:color="auto"/>
            </w:tcBorders>
          </w:tcPr>
          <w:p w:rsidR="007578C4" w:rsidRPr="00057ED4" w:rsidRDefault="007578C4" w:rsidP="007578C4">
            <w:pPr>
              <w:numPr>
                <w:ilvl w:val="0"/>
                <w:numId w:val="4"/>
              </w:numPr>
              <w:spacing w:before="120" w:after="120" w:line="312" w:lineRule="auto"/>
              <w:jc w:val="both"/>
              <w:rPr>
                <w:bCs/>
                <w:iCs/>
                <w:lang w:val="nb-NO"/>
              </w:rPr>
            </w:pPr>
          </w:p>
        </w:tc>
        <w:tc>
          <w:tcPr>
            <w:tcW w:w="3240" w:type="dxa"/>
            <w:vMerge/>
            <w:tcBorders>
              <w:left w:val="single" w:sz="6" w:space="0" w:color="auto"/>
              <w:bottom w:val="single" w:sz="4" w:space="0" w:color="auto"/>
              <w:right w:val="single" w:sz="6" w:space="0" w:color="auto"/>
            </w:tcBorders>
          </w:tcPr>
          <w:p w:rsidR="007578C4" w:rsidRPr="00057ED4" w:rsidRDefault="007578C4" w:rsidP="005B3363">
            <w:pPr>
              <w:spacing w:before="120" w:after="120"/>
              <w:jc w:val="both"/>
              <w:rPr>
                <w:b/>
                <w:bCs/>
                <w:iCs/>
                <w:lang w:val="nb-NO"/>
              </w:rPr>
            </w:pPr>
          </w:p>
        </w:tc>
        <w:tc>
          <w:tcPr>
            <w:tcW w:w="2340" w:type="dxa"/>
            <w:tcBorders>
              <w:top w:val="nil"/>
              <w:left w:val="single" w:sz="6" w:space="0" w:color="auto"/>
              <w:bottom w:val="single" w:sz="4" w:space="0" w:color="auto"/>
              <w:right w:val="single" w:sz="6" w:space="0" w:color="auto"/>
            </w:tcBorders>
          </w:tcPr>
          <w:p w:rsidR="007578C4" w:rsidRPr="00057ED4" w:rsidRDefault="007578C4" w:rsidP="005B3363">
            <w:pPr>
              <w:spacing w:before="120" w:after="120"/>
              <w:rPr>
                <w:b/>
                <w:lang w:val="nb-NO"/>
              </w:rPr>
            </w:pPr>
            <w:r w:rsidRPr="00057ED4">
              <w:rPr>
                <w:bCs/>
                <w:iCs/>
                <w:lang w:val="nb-NO"/>
              </w:rPr>
              <w:t>§7</w:t>
            </w:r>
            <w:r w:rsidRPr="00057ED4">
              <w:rPr>
                <w:lang w:val="nb-NO"/>
              </w:rPr>
              <w:t>. Liên kết giữa các bảng</w:t>
            </w:r>
          </w:p>
        </w:tc>
        <w:tc>
          <w:tcPr>
            <w:tcW w:w="2700" w:type="dxa"/>
            <w:tcBorders>
              <w:top w:val="nil"/>
              <w:left w:val="single" w:sz="6" w:space="0" w:color="auto"/>
              <w:bottom w:val="single" w:sz="4" w:space="0" w:color="auto"/>
              <w:right w:val="single" w:sz="6" w:space="0" w:color="auto"/>
            </w:tcBorders>
          </w:tcPr>
          <w:p w:rsidR="007578C4" w:rsidRPr="00057ED4" w:rsidRDefault="007578C4" w:rsidP="005B3363">
            <w:pPr>
              <w:pStyle w:val="BodyText"/>
              <w:spacing w:before="120" w:line="312" w:lineRule="auto"/>
            </w:pPr>
            <w:r w:rsidRPr="00057ED4">
              <w:t>Khái niệm (trang 57)</w:t>
            </w:r>
          </w:p>
        </w:tc>
        <w:tc>
          <w:tcPr>
            <w:tcW w:w="4680" w:type="dxa"/>
            <w:tcBorders>
              <w:top w:val="nil"/>
              <w:left w:val="single" w:sz="6" w:space="0" w:color="auto"/>
              <w:bottom w:val="single" w:sz="4" w:space="0" w:color="auto"/>
              <w:right w:val="single" w:sz="6" w:space="0" w:color="auto"/>
            </w:tcBorders>
          </w:tcPr>
          <w:p w:rsidR="007578C4" w:rsidRPr="00057ED4" w:rsidRDefault="007578C4" w:rsidP="005B3363">
            <w:pPr>
              <w:numPr>
                <w:ilvl w:val="12"/>
                <w:numId w:val="0"/>
              </w:numPr>
              <w:spacing w:before="120" w:after="120"/>
              <w:jc w:val="both"/>
              <w:rPr>
                <w:bCs/>
              </w:rPr>
            </w:pPr>
            <w:r w:rsidRPr="00057ED4">
              <w:rPr>
                <w:bCs/>
              </w:rPr>
              <w:t xml:space="preserve">Yêu cầu nội dung liên kết giữa các bảng ở mức </w:t>
            </w:r>
            <w:r w:rsidRPr="00057ED4">
              <w:rPr>
                <w:bCs/>
                <w:i/>
              </w:rPr>
              <w:t>hiểu</w:t>
            </w:r>
            <w:r w:rsidRPr="00057ED4">
              <w:rPr>
                <w:bCs/>
              </w:rPr>
              <w:t xml:space="preserve"> được điều chỉnh thành mức </w:t>
            </w:r>
            <w:r w:rsidRPr="00057ED4">
              <w:rPr>
                <w:bCs/>
                <w:i/>
              </w:rPr>
              <w:t>biết</w:t>
            </w:r>
            <w:r w:rsidRPr="00057ED4">
              <w:rPr>
                <w:bCs/>
              </w:rPr>
              <w:t>.</w:t>
            </w:r>
            <w:r>
              <w:rPr>
                <w:bCs/>
              </w:rPr>
              <w:t xml:space="preserve"> </w:t>
            </w:r>
          </w:p>
        </w:tc>
      </w:tr>
      <w:tr w:rsidR="007578C4" w:rsidRPr="00057ED4" w:rsidTr="005B3363">
        <w:trPr>
          <w:trHeight w:val="930"/>
        </w:trPr>
        <w:tc>
          <w:tcPr>
            <w:tcW w:w="648" w:type="dxa"/>
            <w:tcBorders>
              <w:top w:val="single" w:sz="4" w:space="0" w:color="auto"/>
              <w:left w:val="single" w:sz="6" w:space="0" w:color="auto"/>
              <w:bottom w:val="single" w:sz="4" w:space="0" w:color="auto"/>
              <w:right w:val="single" w:sz="6" w:space="0" w:color="auto"/>
            </w:tcBorders>
          </w:tcPr>
          <w:p w:rsidR="007578C4" w:rsidRPr="00057ED4" w:rsidRDefault="007578C4" w:rsidP="007578C4">
            <w:pPr>
              <w:numPr>
                <w:ilvl w:val="0"/>
                <w:numId w:val="4"/>
              </w:numPr>
              <w:spacing w:before="120" w:after="120" w:line="312" w:lineRule="auto"/>
              <w:jc w:val="both"/>
              <w:rPr>
                <w:bCs/>
                <w:iCs/>
                <w:lang w:val="nb-NO"/>
              </w:rPr>
            </w:pPr>
          </w:p>
        </w:tc>
        <w:tc>
          <w:tcPr>
            <w:tcW w:w="324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spacing w:before="120" w:after="120"/>
              <w:jc w:val="both"/>
              <w:rPr>
                <w:b/>
                <w:bCs/>
                <w:iCs/>
                <w:lang w:val="nb-NO"/>
              </w:rPr>
            </w:pPr>
            <w:r w:rsidRPr="00057ED4">
              <w:rPr>
                <w:lang w:val="nb-NO"/>
              </w:rPr>
              <w:t>Chương IV. Kiến trúc và bảo mật các hệ CSDL</w:t>
            </w:r>
          </w:p>
        </w:tc>
        <w:tc>
          <w:tcPr>
            <w:tcW w:w="234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spacing w:before="120" w:after="120"/>
              <w:rPr>
                <w:lang w:val="nb-NO"/>
              </w:rPr>
            </w:pPr>
            <w:r w:rsidRPr="00057ED4">
              <w:rPr>
                <w:bCs/>
                <w:iCs/>
                <w:lang w:val="nb-NO"/>
              </w:rPr>
              <w:t>§</w:t>
            </w:r>
            <w:r w:rsidRPr="00057ED4">
              <w:rPr>
                <w:bCs/>
                <w:lang w:val="nb-NO"/>
              </w:rPr>
              <w:t>12. Các loại kiến trúc của hệ CSDL</w:t>
            </w:r>
          </w:p>
        </w:tc>
        <w:tc>
          <w:tcPr>
            <w:tcW w:w="270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spacing w:before="120" w:after="120"/>
              <w:jc w:val="both"/>
              <w:rPr>
                <w:bCs/>
                <w:iCs/>
                <w:lang w:val="de-DE"/>
              </w:rPr>
            </w:pPr>
            <w:r w:rsidRPr="00057ED4">
              <w:rPr>
                <w:bCs/>
                <w:iCs/>
                <w:lang w:val="de-DE"/>
              </w:rPr>
              <w:t>Toàn bộ nội dung (trang 95)</w:t>
            </w:r>
          </w:p>
        </w:tc>
        <w:tc>
          <w:tcPr>
            <w:tcW w:w="4680" w:type="dxa"/>
            <w:tcBorders>
              <w:top w:val="single" w:sz="4" w:space="0" w:color="auto"/>
              <w:left w:val="single" w:sz="6" w:space="0" w:color="auto"/>
              <w:bottom w:val="single" w:sz="4" w:space="0" w:color="auto"/>
              <w:right w:val="single" w:sz="6" w:space="0" w:color="auto"/>
            </w:tcBorders>
          </w:tcPr>
          <w:p w:rsidR="007578C4" w:rsidRPr="00057ED4" w:rsidRDefault="007578C4" w:rsidP="005B3363">
            <w:pPr>
              <w:numPr>
                <w:ilvl w:val="12"/>
                <w:numId w:val="0"/>
              </w:numPr>
              <w:spacing w:before="120" w:after="120"/>
              <w:jc w:val="both"/>
            </w:pPr>
            <w:r w:rsidRPr="00057ED4">
              <w:t>Không dạy</w:t>
            </w:r>
          </w:p>
        </w:tc>
      </w:tr>
    </w:tbl>
    <w:p w:rsidR="001C483C" w:rsidRDefault="001C483C"/>
    <w:sectPr w:rsidR="001C483C" w:rsidSect="007578C4">
      <w:pgSz w:w="15840" w:h="12240" w:orient="landscape"/>
      <w:pgMar w:top="720" w:right="144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C584A"/>
    <w:multiLevelType w:val="hybridMultilevel"/>
    <w:tmpl w:val="DA883FB2"/>
    <w:lvl w:ilvl="0" w:tplc="F4BA1F4E">
      <w:start w:val="1"/>
      <w:numFmt w:val="decimal"/>
      <w:lvlText w:val="%1"/>
      <w:lvlJc w:val="right"/>
      <w:pPr>
        <w:tabs>
          <w:tab w:val="num" w:pos="504"/>
        </w:tabs>
        <w:ind w:left="720"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601401"/>
    <w:multiLevelType w:val="hybridMultilevel"/>
    <w:tmpl w:val="5E9297E0"/>
    <w:lvl w:ilvl="0" w:tplc="2D100B4A">
      <w:start w:val="1"/>
      <w:numFmt w:val="lowerLetter"/>
      <w:lvlText w:val="%1)"/>
      <w:lvlJc w:val="left"/>
      <w:pPr>
        <w:tabs>
          <w:tab w:val="num" w:pos="720"/>
        </w:tabs>
        <w:ind w:left="720" w:hanging="360"/>
      </w:pPr>
      <w:rPr>
        <w:rFonts w:ascii=".VnTime" w:hAnsi=".VnTime" w:cs="Times New Roman" w:hint="default"/>
      </w:rPr>
    </w:lvl>
    <w:lvl w:ilvl="1" w:tplc="490A51A2">
      <w:start w:val="1"/>
      <w:numFmt w:val="bullet"/>
      <w:pStyle w:val="mucchamChar"/>
      <w:lvlText w:val=""/>
      <w:lvlJc w:val="left"/>
      <w:pPr>
        <w:tabs>
          <w:tab w:val="num" w:pos="1134"/>
        </w:tabs>
        <w:ind w:left="1134" w:hanging="283"/>
      </w:pPr>
      <w:rPr>
        <w:rFonts w:ascii="Symbol" w:hAnsi="Symbol" w:hint="default"/>
        <w:color w:val="auto"/>
      </w:rPr>
    </w:lvl>
    <w:lvl w:ilvl="2" w:tplc="2BEA1976">
      <w:start w:val="1"/>
      <w:numFmt w:val="bullet"/>
      <w:lvlText w:val=""/>
      <w:lvlJc w:val="left"/>
      <w:pPr>
        <w:tabs>
          <w:tab w:val="num" w:pos="2340"/>
        </w:tabs>
        <w:ind w:left="2340" w:hanging="360"/>
      </w:pPr>
      <w:rPr>
        <w:rFonts w:ascii="Wingdings" w:hAnsi="Wingdings" w:hint="default"/>
      </w:rPr>
    </w:lvl>
    <w:lvl w:ilvl="3" w:tplc="E65ABBEE">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580C0572"/>
    <w:multiLevelType w:val="hybridMultilevel"/>
    <w:tmpl w:val="2A00B8BA"/>
    <w:lvl w:ilvl="0" w:tplc="12F234EC">
      <w:start w:val="1"/>
      <w:numFmt w:val="decimal"/>
      <w:lvlText w:val="%1"/>
      <w:lvlJc w:val="right"/>
      <w:pPr>
        <w:tabs>
          <w:tab w:val="num" w:pos="504"/>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1F5EA4"/>
    <w:multiLevelType w:val="hybridMultilevel"/>
    <w:tmpl w:val="6122DD70"/>
    <w:lvl w:ilvl="0" w:tplc="2D7C6B74">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578C4"/>
    <w:rsid w:val="001C483C"/>
    <w:rsid w:val="00757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C4"/>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7578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8C4"/>
    <w:rPr>
      <w:rFonts w:ascii="Arial" w:eastAsia="Calibri" w:hAnsi="Arial" w:cs="Arial"/>
      <w:b/>
      <w:bCs/>
      <w:kern w:val="32"/>
      <w:sz w:val="32"/>
      <w:szCs w:val="32"/>
    </w:rPr>
  </w:style>
  <w:style w:type="paragraph" w:customStyle="1" w:styleId="ListParagraph1">
    <w:name w:val="List Paragraph1"/>
    <w:basedOn w:val="Normal"/>
    <w:qFormat/>
    <w:rsid w:val="007578C4"/>
    <w:pPr>
      <w:spacing w:before="120" w:after="200" w:line="276" w:lineRule="auto"/>
      <w:ind w:left="720"/>
      <w:contextualSpacing/>
      <w:jc w:val="both"/>
    </w:pPr>
    <w:rPr>
      <w:rFonts w:ascii="Calibri" w:hAnsi="Calibri"/>
      <w:sz w:val="22"/>
      <w:szCs w:val="22"/>
    </w:rPr>
  </w:style>
  <w:style w:type="paragraph" w:styleId="BodyText">
    <w:name w:val="Body Text"/>
    <w:basedOn w:val="Normal"/>
    <w:link w:val="BodyTextChar"/>
    <w:rsid w:val="007578C4"/>
    <w:pPr>
      <w:spacing w:after="120"/>
    </w:pPr>
  </w:style>
  <w:style w:type="character" w:customStyle="1" w:styleId="BodyTextChar">
    <w:name w:val="Body Text Char"/>
    <w:basedOn w:val="DefaultParagraphFont"/>
    <w:link w:val="BodyText"/>
    <w:rsid w:val="007578C4"/>
    <w:rPr>
      <w:rFonts w:ascii="Times New Roman" w:eastAsia="Calibri" w:hAnsi="Times New Roman" w:cs="Times New Roman"/>
      <w:sz w:val="24"/>
      <w:szCs w:val="24"/>
    </w:rPr>
  </w:style>
  <w:style w:type="paragraph" w:customStyle="1" w:styleId="mucchamChar">
    <w:name w:val="muccham Char"/>
    <w:basedOn w:val="Normal"/>
    <w:rsid w:val="007578C4"/>
    <w:pPr>
      <w:numPr>
        <w:ilvl w:val="1"/>
        <w:numId w:val="1"/>
      </w:numPr>
      <w:tabs>
        <w:tab w:val="left" w:pos="567"/>
      </w:tabs>
      <w:spacing w:before="60" w:after="80" w:line="288" w:lineRule="auto"/>
      <w:jc w:val="both"/>
    </w:pPr>
    <w:rPr>
      <w:rFonts w:ascii=".VnTime" w:hAnsi=".VnTim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Novogrod</cp:lastModifiedBy>
  <cp:revision>2</cp:revision>
  <dcterms:created xsi:type="dcterms:W3CDTF">2017-02-09T03:27:00Z</dcterms:created>
  <dcterms:modified xsi:type="dcterms:W3CDTF">2017-02-09T03:28:00Z</dcterms:modified>
</cp:coreProperties>
</file>